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053D3" w:rsidRPr="004053D3" w14:paraId="5A185D1E" w14:textId="77777777">
        <w:tc>
          <w:tcPr>
            <w:tcW w:w="509" w:type="dxa"/>
          </w:tcPr>
          <w:p w14:paraId="458A1688" w14:textId="77777777" w:rsidR="00F548E6" w:rsidRPr="004053D3" w:rsidRDefault="00BC4A1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sidRPr="004053D3">
              <w:rPr>
                <w:rFonts w:ascii="Times New Roman" w:eastAsia="黑体" w:hAnsi="Times New Roman"/>
                <w:sz w:val="21"/>
                <w:szCs w:val="21"/>
              </w:rPr>
              <w:t>ICS</w:t>
            </w:r>
            <w:r w:rsidRPr="004053D3">
              <w:rPr>
                <w:rFonts w:ascii="黑体" w:eastAsia="黑体" w:hAnsi="黑体"/>
                <w:sz w:val="21"/>
                <w:szCs w:val="21"/>
              </w:rPr>
              <w:t xml:space="preserve">  </w:t>
            </w:r>
          </w:p>
        </w:tc>
        <w:tc>
          <w:tcPr>
            <w:tcW w:w="8855" w:type="dxa"/>
          </w:tcPr>
          <w:p w14:paraId="5D8F3606" w14:textId="77777777" w:rsidR="00F548E6" w:rsidRPr="004053D3" w:rsidRDefault="00BC4A1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sidRPr="004053D3">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4053D3">
              <w:rPr>
                <w:rFonts w:ascii="黑体" w:eastAsia="黑体" w:hAnsi="黑体"/>
                <w:sz w:val="21"/>
                <w:szCs w:val="21"/>
              </w:rPr>
              <w:instrText xml:space="preserve"> FORMTEXT </w:instrText>
            </w:r>
            <w:r w:rsidRPr="004053D3">
              <w:rPr>
                <w:rFonts w:ascii="黑体" w:eastAsia="黑体" w:hAnsi="黑体"/>
                <w:sz w:val="21"/>
                <w:szCs w:val="21"/>
              </w:rPr>
            </w:r>
            <w:r w:rsidRPr="004053D3">
              <w:rPr>
                <w:rFonts w:ascii="黑体" w:eastAsia="黑体" w:hAnsi="黑体"/>
                <w:sz w:val="21"/>
                <w:szCs w:val="21"/>
              </w:rPr>
              <w:fldChar w:fldCharType="separate"/>
            </w:r>
            <w:r w:rsidRPr="004053D3">
              <w:rPr>
                <w:rFonts w:ascii="黑体" w:eastAsia="黑体" w:hAnsi="黑体" w:hint="eastAsia"/>
                <w:sz w:val="21"/>
                <w:szCs w:val="21"/>
              </w:rPr>
              <w:t>67.020</w:t>
            </w:r>
            <w:r w:rsidRPr="004053D3">
              <w:rPr>
                <w:rFonts w:ascii="黑体" w:eastAsia="黑体" w:hAnsi="黑体"/>
                <w:sz w:val="21"/>
                <w:szCs w:val="21"/>
              </w:rPr>
              <w:fldChar w:fldCharType="end"/>
            </w:r>
            <w:bookmarkEnd w:id="0"/>
          </w:p>
        </w:tc>
      </w:tr>
      <w:tr w:rsidR="004053D3" w:rsidRPr="004053D3" w14:paraId="60D7F2A5" w14:textId="77777777">
        <w:tc>
          <w:tcPr>
            <w:tcW w:w="509" w:type="dxa"/>
          </w:tcPr>
          <w:p w14:paraId="73B9390A" w14:textId="77777777" w:rsidR="00F548E6" w:rsidRPr="004053D3" w:rsidRDefault="00BC4A1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053D3">
              <w:rPr>
                <w:rFonts w:ascii="Times New Roman" w:eastAsia="黑体" w:hAnsi="Times New Roman"/>
                <w:sz w:val="21"/>
                <w:szCs w:val="21"/>
              </w:rPr>
              <w:t xml:space="preserve">CCS </w:t>
            </w:r>
            <w:r w:rsidRPr="004053D3">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053D3" w:rsidRPr="004053D3" w14:paraId="34A63757" w14:textId="77777777">
              <w:trPr>
                <w:trHeight w:hRule="exact" w:val="1021"/>
              </w:trPr>
              <w:tc>
                <w:tcPr>
                  <w:tcW w:w="9242" w:type="dxa"/>
                  <w:vAlign w:val="center"/>
                </w:tcPr>
                <w:p w14:paraId="23CE191D" w14:textId="3DFE45D0" w:rsidR="00F548E6" w:rsidRPr="004053D3" w:rsidRDefault="00F548E6" w:rsidP="0010059B">
                  <w:pPr>
                    <w:pStyle w:val="affff8"/>
                    <w:framePr w:w="0" w:hRule="auto" w:wrap="auto" w:hAnchor="text" w:xAlign="left" w:yAlign="inline" w:anchorLock="0"/>
                    <w:ind w:right="3136"/>
                    <w:jc w:val="both"/>
                    <w:rPr>
                      <w:rFonts w:ascii="宋体" w:hAnsi="宋体"/>
                      <w:sz w:val="28"/>
                      <w:szCs w:val="28"/>
                    </w:rPr>
                  </w:pPr>
                </w:p>
              </w:tc>
            </w:tr>
          </w:tbl>
          <w:p w14:paraId="67A5DB38" w14:textId="77777777" w:rsidR="00F548E6" w:rsidRPr="004053D3" w:rsidRDefault="00BC4A1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053D3">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4053D3">
              <w:rPr>
                <w:rFonts w:ascii="黑体" w:eastAsia="黑体" w:hAnsi="黑体"/>
                <w:sz w:val="21"/>
                <w:szCs w:val="21"/>
              </w:rPr>
              <w:instrText xml:space="preserve"> FORMTEXT </w:instrText>
            </w:r>
            <w:r w:rsidRPr="004053D3">
              <w:rPr>
                <w:rFonts w:ascii="黑体" w:eastAsia="黑体" w:hAnsi="黑体"/>
                <w:sz w:val="21"/>
                <w:szCs w:val="21"/>
              </w:rPr>
            </w:r>
            <w:r w:rsidRPr="004053D3">
              <w:rPr>
                <w:rFonts w:ascii="黑体" w:eastAsia="黑体" w:hAnsi="黑体"/>
                <w:sz w:val="21"/>
                <w:szCs w:val="21"/>
              </w:rPr>
              <w:fldChar w:fldCharType="separate"/>
            </w:r>
            <w:r w:rsidRPr="004053D3">
              <w:rPr>
                <w:rFonts w:ascii="黑体" w:eastAsia="黑体" w:hAnsi="黑体" w:hint="eastAsia"/>
                <w:sz w:val="21"/>
                <w:szCs w:val="21"/>
              </w:rPr>
              <w:t>X 10</w:t>
            </w:r>
            <w:r w:rsidRPr="004053D3">
              <w:rPr>
                <w:rFonts w:ascii="黑体" w:eastAsia="黑体" w:hAnsi="黑体"/>
                <w:sz w:val="21"/>
                <w:szCs w:val="21"/>
              </w:rPr>
              <w:fldChar w:fldCharType="end"/>
            </w:r>
            <w:bookmarkEnd w:id="1"/>
          </w:p>
        </w:tc>
      </w:tr>
    </w:tbl>
    <w:p w14:paraId="57849515" w14:textId="77777777" w:rsidR="00F548E6" w:rsidRPr="004053D3" w:rsidRDefault="00BC4A1F" w:rsidP="004B0B90">
      <w:pPr>
        <w:pStyle w:val="affff9"/>
        <w:framePr w:w="9639" w:h="624" w:hRule="exact" w:hSpace="181" w:vSpace="181" w:wrap="around" w:hAnchor="page" w:x="1320" w:y="2071"/>
        <w:rPr>
          <w:rFonts w:ascii="黑体" w:eastAsia="黑体" w:hAnsi="黑体"/>
          <w:b w:val="0"/>
          <w:bCs w:val="0"/>
          <w:w w:val="100"/>
          <w:sz w:val="48"/>
          <w:szCs w:val="48"/>
        </w:rPr>
      </w:pPr>
      <w:bookmarkStart w:id="2" w:name="_Hlk26473981"/>
      <w:r w:rsidRPr="004053D3">
        <w:rPr>
          <w:rFonts w:ascii="黑体" w:eastAsia="黑体" w:hint="eastAsia"/>
          <w:b w:val="0"/>
          <w:w w:val="100"/>
          <w:sz w:val="48"/>
        </w:rPr>
        <w:t>团体</w:t>
      </w:r>
      <w:r w:rsidRPr="004053D3">
        <w:rPr>
          <w:rFonts w:ascii="黑体" w:eastAsia="黑体" w:hAnsi="黑体" w:hint="eastAsia"/>
          <w:b w:val="0"/>
          <w:bCs w:val="0"/>
          <w:w w:val="100"/>
          <w:sz w:val="48"/>
          <w:szCs w:val="48"/>
        </w:rPr>
        <w:t>标准</w:t>
      </w:r>
    </w:p>
    <w:bookmarkEnd w:id="2"/>
    <w:p w14:paraId="14582B1C" w14:textId="77777777" w:rsidR="00F548E6" w:rsidRPr="004053D3" w:rsidRDefault="00BC4A1F">
      <w:pPr>
        <w:pStyle w:val="afffffffffb"/>
        <w:framePr w:wrap="auto"/>
      </w:pPr>
      <w:r w:rsidRPr="004053D3">
        <w:t>T/</w:t>
      </w:r>
      <w:r w:rsidRPr="004053D3">
        <w:fldChar w:fldCharType="begin">
          <w:ffData>
            <w:name w:val="文字1"/>
            <w:enabled/>
            <w:calcOnExit w:val="0"/>
            <w:textInput>
              <w:default w:val="XXX"/>
            </w:textInput>
          </w:ffData>
        </w:fldChar>
      </w:r>
      <w:bookmarkStart w:id="3" w:name="文字1"/>
      <w:r w:rsidRPr="004053D3">
        <w:instrText xml:space="preserve"> FORMTEXT </w:instrText>
      </w:r>
      <w:r w:rsidRPr="004053D3">
        <w:fldChar w:fldCharType="separate"/>
      </w:r>
      <w:r w:rsidRPr="004053D3">
        <w:rPr>
          <w:rFonts w:hint="eastAsia"/>
        </w:rPr>
        <w:t>GXYYXH</w:t>
      </w:r>
      <w:r w:rsidRPr="004053D3">
        <w:fldChar w:fldCharType="end"/>
      </w:r>
      <w:bookmarkEnd w:id="3"/>
      <w:r w:rsidRPr="004053D3">
        <w:t xml:space="preserve"> </w:t>
      </w:r>
      <w:r w:rsidRPr="004053D3">
        <w:fldChar w:fldCharType="begin">
          <w:ffData>
            <w:name w:val="NSTD_CODE_F"/>
            <w:enabled/>
            <w:calcOnExit w:val="0"/>
            <w:textInput>
              <w:default w:val="XXXX"/>
            </w:textInput>
          </w:ffData>
        </w:fldChar>
      </w:r>
      <w:bookmarkStart w:id="4" w:name="NSTD_CODE_F"/>
      <w:r w:rsidRPr="004053D3">
        <w:instrText xml:space="preserve"> FORMTEXT </w:instrText>
      </w:r>
      <w:r w:rsidRPr="004053D3">
        <w:fldChar w:fldCharType="separate"/>
      </w:r>
      <w:r w:rsidRPr="004053D3">
        <w:t>XXXX</w:t>
      </w:r>
      <w:r w:rsidRPr="004053D3">
        <w:fldChar w:fldCharType="end"/>
      </w:r>
      <w:bookmarkEnd w:id="4"/>
      <w:r w:rsidRPr="004053D3">
        <w:rPr>
          <w:rFonts w:hAnsi="黑体"/>
        </w:rPr>
        <w:t>—</w:t>
      </w:r>
      <w:r w:rsidRPr="004053D3">
        <w:fldChar w:fldCharType="begin">
          <w:ffData>
            <w:name w:val="NSTD_CODE_B"/>
            <w:enabled/>
            <w:calcOnExit w:val="0"/>
            <w:textInput>
              <w:default w:val="XXXX"/>
            </w:textInput>
          </w:ffData>
        </w:fldChar>
      </w:r>
      <w:bookmarkStart w:id="5" w:name="NSTD_CODE_B"/>
      <w:r w:rsidRPr="004053D3">
        <w:instrText xml:space="preserve"> FORMTEXT </w:instrText>
      </w:r>
      <w:r w:rsidRPr="004053D3">
        <w:fldChar w:fldCharType="separate"/>
      </w:r>
      <w:r w:rsidRPr="004053D3">
        <w:t>XXXX</w:t>
      </w:r>
      <w:r w:rsidRPr="004053D3">
        <w:fldChar w:fldCharType="end"/>
      </w:r>
      <w:bookmarkEnd w:id="5"/>
    </w:p>
    <w:p w14:paraId="5D1EAD0D" w14:textId="1359D3E1" w:rsidR="00B359ED" w:rsidRPr="004053D3" w:rsidRDefault="00B359ED" w:rsidP="00B359ED">
      <w:pPr>
        <w:pStyle w:val="afffffffffb"/>
        <w:framePr w:wrap="auto"/>
      </w:pPr>
      <w:r w:rsidRPr="004053D3">
        <w:t>T/</w:t>
      </w:r>
      <w:r w:rsidRPr="004053D3">
        <w:fldChar w:fldCharType="begin">
          <w:ffData>
            <w:name w:val="文字1"/>
            <w:enabled/>
            <w:calcOnExit w:val="0"/>
            <w:textInput>
              <w:default w:val="XXX"/>
            </w:textInput>
          </w:ffData>
        </w:fldChar>
      </w:r>
      <w:r w:rsidRPr="004053D3">
        <w:instrText xml:space="preserve"> FORMTEXT </w:instrText>
      </w:r>
      <w:r w:rsidRPr="004053D3">
        <w:fldChar w:fldCharType="separate"/>
      </w:r>
      <w:r w:rsidRPr="004053D3">
        <w:rPr>
          <w:rFonts w:hint="eastAsia"/>
        </w:rPr>
        <w:t>GXAS</w:t>
      </w:r>
      <w:r w:rsidRPr="004053D3">
        <w:fldChar w:fldCharType="end"/>
      </w:r>
      <w:r w:rsidRPr="004053D3">
        <w:t xml:space="preserve"> </w:t>
      </w:r>
      <w:r w:rsidRPr="004053D3">
        <w:fldChar w:fldCharType="begin">
          <w:ffData>
            <w:name w:val="NSTD_CODE_F"/>
            <w:enabled/>
            <w:calcOnExit w:val="0"/>
            <w:textInput>
              <w:default w:val="XXXX"/>
            </w:textInput>
          </w:ffData>
        </w:fldChar>
      </w:r>
      <w:r w:rsidRPr="004053D3">
        <w:instrText xml:space="preserve"> FORMTEXT </w:instrText>
      </w:r>
      <w:r w:rsidRPr="004053D3">
        <w:fldChar w:fldCharType="separate"/>
      </w:r>
      <w:r w:rsidRPr="004053D3">
        <w:t>XXXX</w:t>
      </w:r>
      <w:r w:rsidRPr="004053D3">
        <w:fldChar w:fldCharType="end"/>
      </w:r>
      <w:r w:rsidRPr="004053D3">
        <w:rPr>
          <w:rFonts w:hAnsi="黑体"/>
        </w:rPr>
        <w:t>—</w:t>
      </w:r>
      <w:r w:rsidRPr="004053D3">
        <w:fldChar w:fldCharType="begin">
          <w:ffData>
            <w:name w:val="NSTD_CODE_B"/>
            <w:enabled/>
            <w:calcOnExit w:val="0"/>
            <w:textInput>
              <w:default w:val="XXXX"/>
            </w:textInput>
          </w:ffData>
        </w:fldChar>
      </w:r>
      <w:r w:rsidRPr="004053D3">
        <w:instrText xml:space="preserve"> FORMTEXT </w:instrText>
      </w:r>
      <w:r w:rsidRPr="004053D3">
        <w:fldChar w:fldCharType="separate"/>
      </w:r>
      <w:r w:rsidRPr="004053D3">
        <w:t>XXXX</w:t>
      </w:r>
      <w:r w:rsidRPr="004053D3">
        <w:fldChar w:fldCharType="end"/>
      </w:r>
    </w:p>
    <w:p w14:paraId="157A9AE7" w14:textId="76A6191F" w:rsidR="00F548E6" w:rsidRPr="004053D3" w:rsidRDefault="00F548E6">
      <w:pPr>
        <w:pStyle w:val="afffffffffc"/>
        <w:framePr w:wrap="auto"/>
        <w:rPr>
          <w:rFonts w:hAnsi="黑体"/>
        </w:rPr>
      </w:pPr>
    </w:p>
    <w:p w14:paraId="1B955F92" w14:textId="77777777" w:rsidR="00F548E6" w:rsidRPr="004053D3" w:rsidRDefault="00BC4A1F">
      <w:pPr>
        <w:spacing w:line="240" w:lineRule="auto"/>
        <w:rPr>
          <w:rFonts w:ascii="黑体" w:eastAsia="黑体" w:hAnsi="黑体"/>
          <w:kern w:val="0"/>
          <w:sz w:val="10"/>
          <w:szCs w:val="10"/>
        </w:rPr>
      </w:pPr>
      <w:r w:rsidRPr="004053D3">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C72574A" wp14:editId="198B6C7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93C588"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4C801ABC" w14:textId="77777777" w:rsidR="00F548E6" w:rsidRPr="004053D3" w:rsidRDefault="00F548E6">
      <w:pPr>
        <w:pStyle w:val="affff9"/>
        <w:framePr w:w="9639" w:h="6976" w:hRule="exact" w:hSpace="0" w:vSpace="0" w:wrap="around" w:hAnchor="page" w:y="6408"/>
        <w:jc w:val="center"/>
        <w:rPr>
          <w:rFonts w:ascii="黑体" w:eastAsia="黑体" w:hAnsi="黑体"/>
          <w:b w:val="0"/>
          <w:bCs w:val="0"/>
          <w:w w:val="100"/>
        </w:rPr>
      </w:pPr>
    </w:p>
    <w:p w14:paraId="1D1340D1" w14:textId="449D140D" w:rsidR="00F548E6" w:rsidRPr="004053D3" w:rsidRDefault="00BC4A1F">
      <w:pPr>
        <w:pStyle w:val="afffffffffd"/>
        <w:framePr w:h="6974" w:hRule="exact" w:wrap="around" w:x="1419" w:anchorLock="1"/>
      </w:pPr>
      <w:r w:rsidRPr="004053D3">
        <w:fldChar w:fldCharType="begin">
          <w:ffData>
            <w:name w:val="CSTD_NAME"/>
            <w:enabled/>
            <w:calcOnExit w:val="0"/>
            <w:textInput>
              <w:default w:val="点击此处添加标准名称"/>
            </w:textInput>
          </w:ffData>
        </w:fldChar>
      </w:r>
      <w:bookmarkStart w:id="6" w:name="CSTD_NAME"/>
      <w:r w:rsidRPr="004053D3">
        <w:instrText xml:space="preserve"> FORMTEXT </w:instrText>
      </w:r>
      <w:r w:rsidRPr="004053D3">
        <w:fldChar w:fldCharType="separate"/>
      </w:r>
      <w:r w:rsidR="00B359ED" w:rsidRPr="004053D3">
        <w:t>横县鱼生全链条管理规范</w:t>
      </w:r>
      <w:r w:rsidR="00B359ED" w:rsidRPr="004053D3">
        <w:cr/>
        <w:t>第3部分：加工制作</w:t>
      </w:r>
      <w:r w:rsidRPr="004053D3">
        <w:fldChar w:fldCharType="end"/>
      </w:r>
      <w:bookmarkEnd w:id="6"/>
    </w:p>
    <w:p w14:paraId="06AA49E7" w14:textId="77777777" w:rsidR="00F548E6" w:rsidRPr="004053D3" w:rsidRDefault="00F548E6">
      <w:pPr>
        <w:framePr w:w="9639" w:h="6974" w:hRule="exact" w:wrap="around" w:vAnchor="page" w:hAnchor="page" w:x="1419" w:y="6408" w:anchorLock="1"/>
        <w:ind w:left="-1418"/>
      </w:pPr>
    </w:p>
    <w:p w14:paraId="4DE1CA54" w14:textId="77777777" w:rsidR="00F548E6" w:rsidRPr="004053D3" w:rsidRDefault="00BC4A1F">
      <w:pPr>
        <w:pStyle w:val="afffffff1"/>
        <w:framePr w:w="9639" w:h="6974" w:hRule="exact" w:wrap="around" w:vAnchor="page" w:hAnchor="page" w:x="1419" w:y="6408" w:anchorLock="1"/>
        <w:textAlignment w:val="bottom"/>
        <w:rPr>
          <w:rFonts w:ascii="黑体" w:eastAsia="黑体" w:hAnsi="黑体"/>
          <w:szCs w:val="28"/>
        </w:rPr>
      </w:pPr>
      <w:r w:rsidRPr="004053D3">
        <w:rPr>
          <w:rFonts w:ascii="黑体" w:eastAsia="黑体" w:hAnsi="黑体"/>
          <w:szCs w:val="28"/>
        </w:rPr>
        <w:fldChar w:fldCharType="begin">
          <w:ffData>
            <w:name w:val="ESTD_NAME"/>
            <w:enabled/>
            <w:calcOnExit w:val="0"/>
            <w:textInput>
              <w:default w:val="点击此处添加标准名称的英文译名"/>
            </w:textInput>
          </w:ffData>
        </w:fldChar>
      </w:r>
      <w:bookmarkStart w:id="7" w:name="ESTD_NAME"/>
      <w:r w:rsidRPr="004053D3">
        <w:rPr>
          <w:rFonts w:ascii="黑体" w:eastAsia="黑体" w:hAnsi="黑体"/>
          <w:szCs w:val="28"/>
        </w:rPr>
        <w:instrText xml:space="preserve"> FORMTEXT </w:instrText>
      </w:r>
      <w:r w:rsidRPr="004053D3">
        <w:rPr>
          <w:rFonts w:ascii="黑体" w:eastAsia="黑体" w:hAnsi="黑体"/>
          <w:szCs w:val="28"/>
        </w:rPr>
      </w:r>
      <w:r w:rsidRPr="004053D3">
        <w:rPr>
          <w:rFonts w:ascii="黑体" w:eastAsia="黑体" w:hAnsi="黑体"/>
          <w:szCs w:val="28"/>
        </w:rPr>
        <w:fldChar w:fldCharType="separate"/>
      </w:r>
      <w:r w:rsidRPr="004053D3">
        <w:rPr>
          <w:rFonts w:ascii="黑体" w:eastAsia="黑体" w:hAnsi="黑体"/>
          <w:szCs w:val="28"/>
        </w:rPr>
        <w:t xml:space="preserve">The </w:t>
      </w:r>
      <w:r w:rsidRPr="004053D3">
        <w:rPr>
          <w:rFonts w:ascii="黑体" w:eastAsia="黑体" w:hAnsi="黑体" w:hint="eastAsia"/>
          <w:szCs w:val="28"/>
        </w:rPr>
        <w:t>w</w:t>
      </w:r>
      <w:r w:rsidRPr="004053D3">
        <w:rPr>
          <w:rFonts w:ascii="黑体" w:eastAsia="黑体" w:hAnsi="黑体"/>
          <w:szCs w:val="28"/>
        </w:rPr>
        <w:t>hole-</w:t>
      </w:r>
      <w:r w:rsidRPr="004053D3">
        <w:rPr>
          <w:rFonts w:ascii="黑体" w:eastAsia="黑体" w:hAnsi="黑体" w:hint="eastAsia"/>
          <w:szCs w:val="28"/>
        </w:rPr>
        <w:t>c</w:t>
      </w:r>
      <w:r w:rsidRPr="004053D3">
        <w:rPr>
          <w:rFonts w:ascii="黑体" w:eastAsia="黑体" w:hAnsi="黑体"/>
          <w:szCs w:val="28"/>
        </w:rPr>
        <w:t xml:space="preserve">hain </w:t>
      </w:r>
      <w:r w:rsidRPr="004053D3">
        <w:rPr>
          <w:rFonts w:ascii="黑体" w:eastAsia="黑体" w:hAnsi="黑体" w:hint="eastAsia"/>
          <w:szCs w:val="28"/>
        </w:rPr>
        <w:t>m</w:t>
      </w:r>
      <w:r w:rsidRPr="004053D3">
        <w:rPr>
          <w:rFonts w:ascii="黑体" w:eastAsia="黑体" w:hAnsi="黑体"/>
          <w:szCs w:val="28"/>
        </w:rPr>
        <w:t xml:space="preserve">anagement </w:t>
      </w:r>
      <w:r w:rsidRPr="004053D3">
        <w:rPr>
          <w:rFonts w:ascii="黑体" w:eastAsia="黑体" w:hAnsi="黑体" w:hint="eastAsia"/>
          <w:szCs w:val="28"/>
        </w:rPr>
        <w:t>s</w:t>
      </w:r>
      <w:r w:rsidRPr="004053D3">
        <w:rPr>
          <w:rFonts w:ascii="黑体" w:eastAsia="黑体" w:hAnsi="黑体"/>
          <w:szCs w:val="28"/>
        </w:rPr>
        <w:t xml:space="preserve">pecification for </w:t>
      </w:r>
      <w:r w:rsidR="000A4410" w:rsidRPr="004053D3">
        <w:rPr>
          <w:rFonts w:ascii="黑体" w:eastAsia="黑体" w:hAnsi="黑体" w:hint="eastAsia"/>
          <w:szCs w:val="28"/>
        </w:rPr>
        <w:t>H</w:t>
      </w:r>
      <w:r w:rsidRPr="004053D3">
        <w:rPr>
          <w:rFonts w:ascii="黑体" w:eastAsia="黑体" w:hAnsi="黑体"/>
          <w:szCs w:val="28"/>
        </w:rPr>
        <w:t>eng</w:t>
      </w:r>
      <w:r w:rsidRPr="004053D3">
        <w:rPr>
          <w:rFonts w:ascii="黑体" w:eastAsia="黑体" w:hAnsi="黑体" w:hint="eastAsia"/>
          <w:szCs w:val="28"/>
        </w:rPr>
        <w:t>xian Yusheng</w:t>
      </w:r>
    </w:p>
    <w:p w14:paraId="6A1BE72F" w14:textId="77777777" w:rsidR="00F548E6" w:rsidRPr="004053D3" w:rsidRDefault="00BC4A1F">
      <w:pPr>
        <w:pStyle w:val="afffffff1"/>
        <w:framePr w:w="9639" w:h="6974" w:hRule="exact" w:wrap="around" w:vAnchor="page" w:hAnchor="page" w:x="1419" w:y="6408" w:anchorLock="1"/>
        <w:textAlignment w:val="bottom"/>
        <w:rPr>
          <w:rFonts w:eastAsia="黑体"/>
          <w:szCs w:val="28"/>
        </w:rPr>
      </w:pPr>
      <w:r w:rsidRPr="004053D3">
        <w:rPr>
          <w:rFonts w:ascii="黑体" w:eastAsia="黑体" w:hAnsi="黑体" w:hint="eastAsia"/>
          <w:szCs w:val="28"/>
        </w:rPr>
        <w:t>p</w:t>
      </w:r>
      <w:r w:rsidRPr="004053D3">
        <w:rPr>
          <w:rFonts w:ascii="黑体" w:eastAsia="黑体" w:hAnsi="黑体"/>
          <w:szCs w:val="28"/>
        </w:rPr>
        <w:t xml:space="preserve">art 3: </w:t>
      </w:r>
      <w:r w:rsidR="000A4410" w:rsidRPr="004053D3">
        <w:rPr>
          <w:rFonts w:ascii="黑体" w:eastAsia="黑体" w:hAnsi="黑体" w:hint="eastAsia"/>
          <w:szCs w:val="28"/>
        </w:rPr>
        <w:t>P</w:t>
      </w:r>
      <w:r w:rsidRPr="004053D3">
        <w:rPr>
          <w:rFonts w:ascii="黑体" w:eastAsia="黑体" w:hAnsi="黑体"/>
          <w:szCs w:val="28"/>
        </w:rPr>
        <w:t xml:space="preserve">rocessing and </w:t>
      </w:r>
      <w:r w:rsidRPr="004053D3">
        <w:rPr>
          <w:rFonts w:ascii="黑体" w:eastAsia="黑体" w:hAnsi="黑体" w:hint="eastAsia"/>
          <w:szCs w:val="28"/>
        </w:rPr>
        <w:t>p</w:t>
      </w:r>
      <w:r w:rsidRPr="004053D3">
        <w:rPr>
          <w:rFonts w:ascii="黑体" w:eastAsia="黑体" w:hAnsi="黑体"/>
          <w:szCs w:val="28"/>
        </w:rPr>
        <w:t>reparation</w:t>
      </w:r>
      <w:r w:rsidRPr="004053D3">
        <w:rPr>
          <w:rFonts w:ascii="黑体" w:eastAsia="黑体" w:hAnsi="黑体"/>
          <w:szCs w:val="28"/>
        </w:rPr>
        <w:fldChar w:fldCharType="end"/>
      </w:r>
      <w:bookmarkEnd w:id="7"/>
    </w:p>
    <w:p w14:paraId="4B80DAC7" w14:textId="77777777" w:rsidR="00F548E6" w:rsidRPr="004053D3" w:rsidRDefault="00F548E6">
      <w:pPr>
        <w:framePr w:w="9639" w:h="6974" w:hRule="exact" w:wrap="around" w:vAnchor="page" w:hAnchor="page" w:x="1419" w:y="6408" w:anchorLock="1"/>
        <w:spacing w:line="760" w:lineRule="exact"/>
        <w:ind w:left="-1418"/>
      </w:pPr>
    </w:p>
    <w:p w14:paraId="2955E2EE" w14:textId="77777777" w:rsidR="00F548E6" w:rsidRPr="004053D3" w:rsidRDefault="00F548E6">
      <w:pPr>
        <w:pStyle w:val="afffffff1"/>
        <w:framePr w:w="9639" w:h="6974" w:hRule="exact" w:wrap="around" w:vAnchor="page" w:hAnchor="page" w:x="1419" w:y="6408" w:anchorLock="1"/>
        <w:textAlignment w:val="bottom"/>
        <w:rPr>
          <w:rFonts w:eastAsia="黑体"/>
          <w:szCs w:val="28"/>
        </w:rPr>
      </w:pPr>
    </w:p>
    <w:p w14:paraId="5EEF87BF" w14:textId="29ED875E" w:rsidR="00F548E6" w:rsidRPr="004053D3" w:rsidRDefault="00BC4A1F">
      <w:pPr>
        <w:pStyle w:val="afffffff1"/>
        <w:framePr w:w="9639" w:h="6974" w:hRule="exact" w:wrap="around" w:vAnchor="page" w:hAnchor="page" w:x="1419" w:y="6408" w:anchorLock="1"/>
        <w:spacing w:before="440" w:after="160"/>
        <w:textAlignment w:val="bottom"/>
        <w:rPr>
          <w:sz w:val="24"/>
          <w:szCs w:val="28"/>
        </w:rPr>
      </w:pPr>
      <w:r w:rsidRPr="004053D3">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sidRPr="004053D3">
        <w:rPr>
          <w:sz w:val="24"/>
          <w:szCs w:val="28"/>
        </w:rPr>
        <w:instrText xml:space="preserve"> FORMDROPDOWN </w:instrText>
      </w:r>
      <w:r w:rsidRPr="004053D3">
        <w:rPr>
          <w:sz w:val="24"/>
          <w:szCs w:val="28"/>
        </w:rPr>
      </w:r>
      <w:r w:rsidRPr="004053D3">
        <w:rPr>
          <w:sz w:val="24"/>
          <w:szCs w:val="28"/>
        </w:rPr>
        <w:fldChar w:fldCharType="end"/>
      </w:r>
      <w:bookmarkEnd w:id="8"/>
    </w:p>
    <w:p w14:paraId="26378893" w14:textId="5FB239E1" w:rsidR="00F548E6" w:rsidRPr="004053D3" w:rsidRDefault="00BC4A1F">
      <w:pPr>
        <w:pStyle w:val="afffffff1"/>
        <w:framePr w:w="9639" w:h="6974" w:hRule="exact" w:wrap="around" w:vAnchor="page" w:hAnchor="page" w:x="1419" w:y="6408" w:anchorLock="1"/>
        <w:spacing w:before="180" w:line="240" w:lineRule="atLeast"/>
        <w:textAlignment w:val="bottom"/>
        <w:rPr>
          <w:sz w:val="21"/>
          <w:szCs w:val="28"/>
        </w:rPr>
      </w:pPr>
      <w:r w:rsidRPr="004053D3">
        <w:rPr>
          <w:sz w:val="21"/>
          <w:szCs w:val="28"/>
        </w:rPr>
        <w:fldChar w:fldCharType="begin">
          <w:ffData>
            <w:name w:val="CMPLSH_DATE"/>
            <w:enabled/>
            <w:calcOnExit w:val="0"/>
            <w:textInput/>
          </w:ffData>
        </w:fldChar>
      </w:r>
      <w:bookmarkStart w:id="9" w:name="CMPLSH_DATE"/>
      <w:r w:rsidRPr="004053D3">
        <w:rPr>
          <w:sz w:val="21"/>
          <w:szCs w:val="28"/>
        </w:rPr>
        <w:instrText xml:space="preserve"> FORMTEXT </w:instrText>
      </w:r>
      <w:r w:rsidRPr="004053D3">
        <w:rPr>
          <w:sz w:val="21"/>
          <w:szCs w:val="28"/>
        </w:rPr>
      </w:r>
      <w:r w:rsidRPr="004053D3">
        <w:rPr>
          <w:sz w:val="21"/>
          <w:szCs w:val="28"/>
        </w:rPr>
        <w:fldChar w:fldCharType="separate"/>
      </w:r>
      <w:r w:rsidR="002D0B14" w:rsidRPr="004053D3">
        <w:rPr>
          <w:sz w:val="21"/>
          <w:szCs w:val="28"/>
        </w:rPr>
        <w:t> </w:t>
      </w:r>
      <w:r w:rsidR="002D0B14" w:rsidRPr="004053D3">
        <w:rPr>
          <w:sz w:val="21"/>
          <w:szCs w:val="28"/>
        </w:rPr>
        <w:t> </w:t>
      </w:r>
      <w:r w:rsidR="002D0B14" w:rsidRPr="004053D3">
        <w:rPr>
          <w:sz w:val="21"/>
          <w:szCs w:val="28"/>
        </w:rPr>
        <w:t> </w:t>
      </w:r>
      <w:r w:rsidR="002D0B14" w:rsidRPr="004053D3">
        <w:rPr>
          <w:sz w:val="21"/>
          <w:szCs w:val="28"/>
        </w:rPr>
        <w:t> </w:t>
      </w:r>
      <w:r w:rsidR="002D0B14" w:rsidRPr="004053D3">
        <w:rPr>
          <w:sz w:val="21"/>
          <w:szCs w:val="28"/>
        </w:rPr>
        <w:t> </w:t>
      </w:r>
      <w:r w:rsidRPr="004053D3">
        <w:rPr>
          <w:sz w:val="21"/>
          <w:szCs w:val="28"/>
        </w:rPr>
        <w:fldChar w:fldCharType="end"/>
      </w:r>
      <w:bookmarkEnd w:id="9"/>
    </w:p>
    <w:p w14:paraId="3B7F2F3E" w14:textId="77777777" w:rsidR="00F548E6" w:rsidRPr="004053D3" w:rsidRDefault="00BC4A1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sidRPr="004053D3">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Pr="004053D3">
        <w:rPr>
          <w:b/>
          <w:sz w:val="21"/>
          <w:szCs w:val="28"/>
        </w:rPr>
        <w:instrText xml:space="preserve"> FORMDROPDOWN </w:instrText>
      </w:r>
      <w:r w:rsidRPr="004053D3">
        <w:rPr>
          <w:b/>
          <w:sz w:val="21"/>
          <w:szCs w:val="28"/>
        </w:rPr>
      </w:r>
      <w:r w:rsidRPr="004053D3">
        <w:rPr>
          <w:b/>
          <w:sz w:val="21"/>
          <w:szCs w:val="28"/>
        </w:rPr>
        <w:fldChar w:fldCharType="end"/>
      </w:r>
      <w:bookmarkEnd w:id="10"/>
    </w:p>
    <w:p w14:paraId="19442E13" w14:textId="77777777" w:rsidR="00F548E6" w:rsidRPr="004053D3" w:rsidRDefault="00BC4A1F">
      <w:pPr>
        <w:pStyle w:val="afffffffff9"/>
        <w:framePr w:wrap="around" w:y="14176"/>
      </w:pPr>
      <w:r w:rsidRPr="004053D3">
        <w:rPr>
          <w:rFonts w:ascii="黑体"/>
        </w:rPr>
        <w:fldChar w:fldCharType="begin">
          <w:ffData>
            <w:name w:val="PLSH_DATE_Y"/>
            <w:enabled/>
            <w:calcOnExit w:val="0"/>
            <w:textInput>
              <w:default w:val="XXXX"/>
              <w:maxLength w:val="4"/>
            </w:textInput>
          </w:ffData>
        </w:fldChar>
      </w:r>
      <w:bookmarkStart w:id="11" w:name="PLSH_DATE_Y"/>
      <w:r w:rsidRPr="004053D3">
        <w:rPr>
          <w:rFonts w:ascii="黑体"/>
        </w:rPr>
        <w:instrText xml:space="preserve"> FORMTEXT </w:instrText>
      </w:r>
      <w:r w:rsidRPr="004053D3">
        <w:rPr>
          <w:rFonts w:ascii="黑体"/>
        </w:rPr>
      </w:r>
      <w:r w:rsidRPr="004053D3">
        <w:rPr>
          <w:rFonts w:ascii="黑体"/>
        </w:rPr>
        <w:fldChar w:fldCharType="separate"/>
      </w:r>
      <w:r w:rsidRPr="004053D3">
        <w:rPr>
          <w:rFonts w:ascii="黑体"/>
        </w:rPr>
        <w:t>XXXX</w:t>
      </w:r>
      <w:r w:rsidRPr="004053D3">
        <w:rPr>
          <w:rFonts w:ascii="黑体"/>
        </w:rPr>
        <w:fldChar w:fldCharType="end"/>
      </w:r>
      <w:bookmarkEnd w:id="11"/>
      <w:r w:rsidRPr="004053D3">
        <w:t xml:space="preserve"> </w:t>
      </w:r>
      <w:r w:rsidRPr="004053D3">
        <w:rPr>
          <w:rFonts w:ascii="黑体"/>
        </w:rPr>
        <w:t>-</w:t>
      </w:r>
      <w:r w:rsidRPr="004053D3">
        <w:t xml:space="preserve"> </w:t>
      </w:r>
      <w:r w:rsidRPr="004053D3">
        <w:rPr>
          <w:rFonts w:ascii="黑体"/>
        </w:rPr>
        <w:fldChar w:fldCharType="begin">
          <w:ffData>
            <w:name w:val="PLSH_DATE_M"/>
            <w:enabled/>
            <w:calcOnExit w:val="0"/>
            <w:textInput>
              <w:default w:val="XX"/>
              <w:maxLength w:val="2"/>
            </w:textInput>
          </w:ffData>
        </w:fldChar>
      </w:r>
      <w:bookmarkStart w:id="12" w:name="PLSH_DATE_M"/>
      <w:r w:rsidRPr="004053D3">
        <w:rPr>
          <w:rFonts w:ascii="黑体"/>
        </w:rPr>
        <w:instrText xml:space="preserve"> FORMTEXT </w:instrText>
      </w:r>
      <w:r w:rsidRPr="004053D3">
        <w:rPr>
          <w:rFonts w:ascii="黑体"/>
        </w:rPr>
      </w:r>
      <w:r w:rsidRPr="004053D3">
        <w:rPr>
          <w:rFonts w:ascii="黑体"/>
        </w:rPr>
        <w:fldChar w:fldCharType="separate"/>
      </w:r>
      <w:r w:rsidRPr="004053D3">
        <w:rPr>
          <w:rFonts w:ascii="黑体"/>
        </w:rPr>
        <w:t>XX</w:t>
      </w:r>
      <w:r w:rsidRPr="004053D3">
        <w:rPr>
          <w:rFonts w:ascii="黑体"/>
        </w:rPr>
        <w:fldChar w:fldCharType="end"/>
      </w:r>
      <w:bookmarkEnd w:id="12"/>
      <w:r w:rsidRPr="004053D3">
        <w:t xml:space="preserve"> </w:t>
      </w:r>
      <w:r w:rsidRPr="004053D3">
        <w:rPr>
          <w:rFonts w:ascii="黑体"/>
        </w:rPr>
        <w:t>-</w:t>
      </w:r>
      <w:r w:rsidRPr="004053D3">
        <w:t xml:space="preserve"> </w:t>
      </w:r>
      <w:r w:rsidRPr="004053D3">
        <w:rPr>
          <w:rFonts w:ascii="黑体"/>
        </w:rPr>
        <w:fldChar w:fldCharType="begin">
          <w:ffData>
            <w:name w:val="PLSH_DATE_D"/>
            <w:enabled/>
            <w:calcOnExit w:val="0"/>
            <w:textInput>
              <w:default w:val="XX"/>
              <w:maxLength w:val="2"/>
            </w:textInput>
          </w:ffData>
        </w:fldChar>
      </w:r>
      <w:bookmarkStart w:id="13" w:name="PLSH_DATE_D"/>
      <w:r w:rsidRPr="004053D3">
        <w:rPr>
          <w:rFonts w:ascii="黑体"/>
        </w:rPr>
        <w:instrText xml:space="preserve"> FORMTEXT </w:instrText>
      </w:r>
      <w:r w:rsidRPr="004053D3">
        <w:rPr>
          <w:rFonts w:ascii="黑体"/>
        </w:rPr>
      </w:r>
      <w:r w:rsidRPr="004053D3">
        <w:rPr>
          <w:rFonts w:ascii="黑体"/>
        </w:rPr>
        <w:fldChar w:fldCharType="separate"/>
      </w:r>
      <w:r w:rsidRPr="004053D3">
        <w:rPr>
          <w:rFonts w:ascii="黑体"/>
        </w:rPr>
        <w:t>XX</w:t>
      </w:r>
      <w:r w:rsidRPr="004053D3">
        <w:rPr>
          <w:rFonts w:ascii="黑体"/>
        </w:rPr>
        <w:fldChar w:fldCharType="end"/>
      </w:r>
      <w:bookmarkEnd w:id="13"/>
      <w:r w:rsidRPr="004053D3">
        <w:rPr>
          <w:rFonts w:hint="eastAsia"/>
        </w:rPr>
        <w:t>发布</w:t>
      </w:r>
    </w:p>
    <w:p w14:paraId="67A84C7E" w14:textId="77777777" w:rsidR="00F548E6" w:rsidRPr="004053D3" w:rsidRDefault="00BC4A1F">
      <w:pPr>
        <w:pStyle w:val="afffffffffa"/>
        <w:framePr w:wrap="around" w:y="14176"/>
      </w:pPr>
      <w:r w:rsidRPr="004053D3">
        <w:rPr>
          <w:rFonts w:ascii="黑体"/>
        </w:rPr>
        <w:fldChar w:fldCharType="begin">
          <w:ffData>
            <w:name w:val="CROT_DATE_Y"/>
            <w:enabled/>
            <w:calcOnExit w:val="0"/>
            <w:textInput>
              <w:default w:val="XXXX"/>
              <w:maxLength w:val="4"/>
            </w:textInput>
          </w:ffData>
        </w:fldChar>
      </w:r>
      <w:bookmarkStart w:id="14" w:name="CROT_DATE_Y"/>
      <w:r w:rsidRPr="004053D3">
        <w:rPr>
          <w:rFonts w:ascii="黑体"/>
        </w:rPr>
        <w:instrText xml:space="preserve"> FORMTEXT </w:instrText>
      </w:r>
      <w:r w:rsidRPr="004053D3">
        <w:rPr>
          <w:rFonts w:ascii="黑体"/>
        </w:rPr>
      </w:r>
      <w:r w:rsidRPr="004053D3">
        <w:rPr>
          <w:rFonts w:ascii="黑体"/>
        </w:rPr>
        <w:fldChar w:fldCharType="separate"/>
      </w:r>
      <w:r w:rsidRPr="004053D3">
        <w:rPr>
          <w:rFonts w:ascii="黑体"/>
        </w:rPr>
        <w:t>XXXX</w:t>
      </w:r>
      <w:r w:rsidRPr="004053D3">
        <w:rPr>
          <w:rFonts w:ascii="黑体"/>
        </w:rPr>
        <w:fldChar w:fldCharType="end"/>
      </w:r>
      <w:bookmarkEnd w:id="14"/>
      <w:r w:rsidRPr="004053D3">
        <w:t xml:space="preserve"> </w:t>
      </w:r>
      <w:r w:rsidRPr="004053D3">
        <w:rPr>
          <w:rFonts w:ascii="黑体"/>
        </w:rPr>
        <w:t>-</w:t>
      </w:r>
      <w:r w:rsidRPr="004053D3">
        <w:t xml:space="preserve"> </w:t>
      </w:r>
      <w:r w:rsidRPr="004053D3">
        <w:rPr>
          <w:rFonts w:ascii="黑体"/>
        </w:rPr>
        <w:fldChar w:fldCharType="begin">
          <w:ffData>
            <w:name w:val="CROT_DATE_M"/>
            <w:enabled/>
            <w:calcOnExit w:val="0"/>
            <w:textInput>
              <w:default w:val="XX"/>
              <w:maxLength w:val="2"/>
            </w:textInput>
          </w:ffData>
        </w:fldChar>
      </w:r>
      <w:bookmarkStart w:id="15" w:name="CROT_DATE_M"/>
      <w:r w:rsidRPr="004053D3">
        <w:rPr>
          <w:rFonts w:ascii="黑体"/>
        </w:rPr>
        <w:instrText xml:space="preserve"> FORMTEXT </w:instrText>
      </w:r>
      <w:r w:rsidRPr="004053D3">
        <w:rPr>
          <w:rFonts w:ascii="黑体"/>
        </w:rPr>
      </w:r>
      <w:r w:rsidRPr="004053D3">
        <w:rPr>
          <w:rFonts w:ascii="黑体"/>
        </w:rPr>
        <w:fldChar w:fldCharType="separate"/>
      </w:r>
      <w:r w:rsidRPr="004053D3">
        <w:rPr>
          <w:rFonts w:ascii="黑体"/>
        </w:rPr>
        <w:t>XX</w:t>
      </w:r>
      <w:r w:rsidRPr="004053D3">
        <w:rPr>
          <w:rFonts w:ascii="黑体"/>
        </w:rPr>
        <w:fldChar w:fldCharType="end"/>
      </w:r>
      <w:bookmarkEnd w:id="15"/>
      <w:r w:rsidRPr="004053D3">
        <w:t xml:space="preserve"> </w:t>
      </w:r>
      <w:r w:rsidRPr="004053D3">
        <w:rPr>
          <w:rFonts w:ascii="黑体"/>
        </w:rPr>
        <w:t>-</w:t>
      </w:r>
      <w:r w:rsidRPr="004053D3">
        <w:t xml:space="preserve"> </w:t>
      </w:r>
      <w:r w:rsidRPr="004053D3">
        <w:rPr>
          <w:rFonts w:ascii="黑体"/>
        </w:rPr>
        <w:fldChar w:fldCharType="begin">
          <w:ffData>
            <w:name w:val="CROT_DATE_D"/>
            <w:enabled/>
            <w:calcOnExit w:val="0"/>
            <w:textInput>
              <w:default w:val="XX"/>
              <w:maxLength w:val="2"/>
            </w:textInput>
          </w:ffData>
        </w:fldChar>
      </w:r>
      <w:bookmarkStart w:id="16" w:name="CROT_DATE_D"/>
      <w:r w:rsidRPr="004053D3">
        <w:rPr>
          <w:rFonts w:ascii="黑体"/>
        </w:rPr>
        <w:instrText xml:space="preserve"> FORMTEXT </w:instrText>
      </w:r>
      <w:r w:rsidRPr="004053D3">
        <w:rPr>
          <w:rFonts w:ascii="黑体"/>
        </w:rPr>
      </w:r>
      <w:r w:rsidRPr="004053D3">
        <w:rPr>
          <w:rFonts w:ascii="黑体"/>
        </w:rPr>
        <w:fldChar w:fldCharType="separate"/>
      </w:r>
      <w:r w:rsidRPr="004053D3">
        <w:rPr>
          <w:rFonts w:ascii="黑体"/>
        </w:rPr>
        <w:t>XX</w:t>
      </w:r>
      <w:r w:rsidRPr="004053D3">
        <w:rPr>
          <w:rFonts w:ascii="黑体"/>
        </w:rPr>
        <w:fldChar w:fldCharType="end"/>
      </w:r>
      <w:bookmarkEnd w:id="16"/>
      <w:r w:rsidRPr="004053D3">
        <w:rPr>
          <w:rFonts w:hint="eastAsia"/>
        </w:rPr>
        <w:t>实施</w:t>
      </w:r>
    </w:p>
    <w:p w14:paraId="3E8B6374" w14:textId="1E293A57" w:rsidR="00F548E6" w:rsidRPr="004053D3" w:rsidRDefault="00B359ED" w:rsidP="009232AC">
      <w:pPr>
        <w:pStyle w:val="affffffff1"/>
        <w:framePr w:h="871" w:hRule="exact" w:hSpace="181" w:vSpace="181" w:wrap="around" w:vAnchor="page" w:y="14990"/>
        <w:ind w:firstLineChars="800" w:firstLine="2240"/>
        <w:jc w:val="both"/>
        <w:rPr>
          <w:rStyle w:val="afffffffffff2"/>
          <w:rFonts w:hAnsi="黑体"/>
          <w:spacing w:val="0"/>
          <w:position w:val="0"/>
        </w:rPr>
      </w:pPr>
      <w:r w:rsidRPr="004053D3">
        <w:rPr>
          <w:rFonts w:hAnsi="黑体"/>
          <w:noProof/>
          <w:w w:val="100"/>
          <w:sz w:val="28"/>
        </w:rPr>
        <mc:AlternateContent>
          <mc:Choice Requires="wps">
            <w:drawing>
              <wp:anchor distT="0" distB="0" distL="114300" distR="114300" simplePos="0" relativeHeight="251661312" behindDoc="0" locked="0" layoutInCell="1" allowOverlap="1" wp14:anchorId="7751AE33" wp14:editId="2ED77659">
                <wp:simplePos x="0" y="0"/>
                <wp:positionH relativeFrom="column">
                  <wp:posOffset>2968625</wp:posOffset>
                </wp:positionH>
                <wp:positionV relativeFrom="paragraph">
                  <wp:posOffset>52705</wp:posOffset>
                </wp:positionV>
                <wp:extent cx="600075" cy="390525"/>
                <wp:effectExtent l="0" t="0" r="9525" b="9525"/>
                <wp:wrapNone/>
                <wp:docPr id="4" name="文本框 4"/>
                <wp:cNvGraphicFramePr/>
                <a:graphic xmlns:a="http://schemas.openxmlformats.org/drawingml/2006/main">
                  <a:graphicData uri="http://schemas.microsoft.com/office/word/2010/wordprocessingShape">
                    <wps:wsp>
                      <wps:cNvSpPr txBox="1"/>
                      <wps:spPr>
                        <a:xfrm>
                          <a:off x="0" y="0"/>
                          <a:ext cx="600075" cy="390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ECF3C" w14:textId="61E16FDF" w:rsidR="00B359ED" w:rsidRPr="00B359ED" w:rsidRDefault="00B359ED">
                            <w:pPr>
                              <w:rPr>
                                <w:rFonts w:ascii="黑体" w:eastAsia="黑体" w:hAnsi="黑体"/>
                                <w:sz w:val="28"/>
                                <w:szCs w:val="28"/>
                              </w:rPr>
                            </w:pPr>
                            <w:r w:rsidRPr="00B359ED">
                              <w:rPr>
                                <w:rFonts w:ascii="黑体" w:eastAsia="黑体" w:hAnsi="黑体" w:hint="eastAsia"/>
                                <w:sz w:val="28"/>
                                <w:szCs w:val="28"/>
                              </w:rPr>
                              <w:t>发布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233.75pt;margin-top:4.15pt;width:47.25pt;height:3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pZmgIAAIoFAAAOAAAAZHJzL2Uyb0RvYy54bWysVM1uEzEQviPxDpbvZDdp0tKomyqkKkKq&#10;2ooW9ex47WaF7TG2k93wAOUNOHHhznP1ORh7Nz+UXoq47I493/x9npmT00YrshLOV2AK2u/llAjD&#10;oazMfUE/3Z6/eUuJD8yUTIERBV0LT08nr1+d1HYsBrAAVQpH0Inx49oWdBGCHWeZ5wuhme+BFQaV&#10;EpxmAY/uPisdq9G7Vtkgzw+zGlxpHXDhPd6etUo6Sf6lFDxcSelFIKqgmFtIX5e+8/jNJidsfO+Y&#10;XVS8S4P9QxaaVQaDbl2dscDI0lV/udIVd+BBhh4HnYGUFRepBqymnz+p5mbBrEi1IDnebmny/88t&#10;v1xdO1KVBR1SYpjGJ3r8/u3xx6/Hnw9kGOmprR8j6sYiLjTvoMFn3tx7vIxVN9Lp+Md6COqR6PWW&#10;XNEEwvHyMM/zoxElHFUHx/loMIpesp2xdT68F6BJFArq8O0SpWx14UML3UBiLA+qKs8rpdIh9ouY&#10;KUdWDF9ahZQiOv8DpQypMZGDUZ4cG4jmrWdlohuROqYLFwtvC0xSWCsRMcp8FBIZS3U+E5txLsw2&#10;fkJHlMRQLzHs8LusXmLc1oEWKTKYsDXWlQGXqk8jtqOs/LyhTLZ4fJu9uqMYmnnTNcQcyjX2g4N2&#10;oLzl5xW+2gXz4Zo5nCBsAdwK4Qo/UgGyDp1EyQLc1+fuIx4bG7WU1DiRBfVflswJStQHgy1/3B8O&#10;4winw3B0NMCD29fM9zVmqWeArdDH/WN5EiM+qI0oHeg7XB7TGBVVzHCMXdCwEWeh3RO4fLiYThMI&#10;h9aycGFuLI+uI72xJ2+bO+Zs17gBO/4SNrPLxk/6t8VGSwPTZQBZpeaOBLesdsTjwKfx6JZT3Cj7&#10;54TardDJbwAAAP//AwBQSwMEFAAGAAgAAAAhAK4Dl1ngAAAACAEAAA8AAABkcnMvZG93bnJldi54&#10;bWxMj0tPhEAQhO8m/odJm3gx7uAiLCLDxhgfiTcXH/E2y7RAZHoIMwv4721PeqxUpeqrYrvYXkw4&#10;+s6RgotVBAKpdqajRsFLdX+egfBBk9G9I1TwjR625fFRoXPjZnrGaRcawSXkc62gDWHIpfR1i1b7&#10;lRuQ2Pt0o9WB5dhIM+qZy20v11GUSqs74oVWD3jbYv21O1gFH2fN+5NfHl7nOImHu8ep2ryZSqnT&#10;k+XmGkTAJfyF4Ref0aFkpr07kPGiV3CZbhKOKshiEOwn6Zq/7RWkVxnIspD/D5Q/AAAA//8DAFBL&#10;AQItABQABgAIAAAAIQC2gziS/gAAAOEBAAATAAAAAAAAAAAAAAAAAAAAAABbQ29udGVudF9UeXBl&#10;c10ueG1sUEsBAi0AFAAGAAgAAAAhADj9If/WAAAAlAEAAAsAAAAAAAAAAAAAAAAALwEAAF9yZWxz&#10;Ly5yZWxzUEsBAi0AFAAGAAgAAAAhAME4almaAgAAigUAAA4AAAAAAAAAAAAAAAAALgIAAGRycy9l&#10;Mm9Eb2MueG1sUEsBAi0AFAAGAAgAAAAhAK4Dl1ngAAAACAEAAA8AAAAAAAAAAAAAAAAA9AQAAGRy&#10;cy9kb3ducmV2LnhtbFBLBQYAAAAABAAEAPMAAAABBgAAAAA=&#10;" fillcolor="white [3201]" stroked="f" strokeweight=".5pt">
                <v:textbox>
                  <w:txbxContent>
                    <w:p w14:paraId="310ECF3C" w14:textId="61E16FDF" w:rsidR="00B359ED" w:rsidRPr="00B359ED" w:rsidRDefault="00B359ED">
                      <w:pPr>
                        <w:rPr>
                          <w:rFonts w:ascii="黑体" w:eastAsia="黑体" w:hAnsi="黑体"/>
                          <w:sz w:val="28"/>
                          <w:szCs w:val="28"/>
                        </w:rPr>
                      </w:pPr>
                      <w:r w:rsidRPr="00B359ED">
                        <w:rPr>
                          <w:rFonts w:ascii="黑体" w:eastAsia="黑体" w:hAnsi="黑体" w:hint="eastAsia"/>
                          <w:sz w:val="28"/>
                          <w:szCs w:val="28"/>
                        </w:rPr>
                        <w:t>发布</w:t>
                      </w:r>
                    </w:p>
                  </w:txbxContent>
                </v:textbox>
              </v:shape>
            </w:pict>
          </mc:Fallback>
        </mc:AlternateContent>
      </w:r>
      <w:r w:rsidR="000F52BD" w:rsidRPr="004053D3">
        <w:rPr>
          <w:rFonts w:hAnsi="黑体" w:hint="eastAsia"/>
          <w:spacing w:val="28"/>
          <w:w w:val="100"/>
          <w:sz w:val="28"/>
          <w:fitText w:val="1960" w:id="-656144127"/>
        </w:rPr>
        <w:t>广西营养学</w:t>
      </w:r>
      <w:r w:rsidR="000F52BD" w:rsidRPr="004053D3">
        <w:rPr>
          <w:rFonts w:hAnsi="黑体" w:hint="eastAsia"/>
          <w:w w:val="100"/>
          <w:sz w:val="28"/>
          <w:fitText w:val="1960" w:id="-656144127"/>
        </w:rPr>
        <w:t>会</w:t>
      </w:r>
      <w:r w:rsidRPr="004053D3">
        <w:rPr>
          <w:rFonts w:hAnsi="黑体" w:hint="eastAsia"/>
          <w:w w:val="100"/>
          <w:sz w:val="28"/>
        </w:rPr>
        <w:t xml:space="preserve">    </w:t>
      </w:r>
    </w:p>
    <w:p w14:paraId="4B2649EC" w14:textId="712BA33C" w:rsidR="00B359ED" w:rsidRPr="004053D3" w:rsidRDefault="00B359ED" w:rsidP="009232AC">
      <w:pPr>
        <w:pStyle w:val="affffffff1"/>
        <w:framePr w:h="871" w:hRule="exact" w:hSpace="181" w:vSpace="181" w:wrap="around" w:vAnchor="page" w:y="14990"/>
        <w:ind w:firstLineChars="800" w:firstLine="2240"/>
        <w:jc w:val="both"/>
        <w:rPr>
          <w:rFonts w:hAnsi="黑体"/>
          <w:w w:val="100"/>
          <w:sz w:val="28"/>
        </w:rPr>
      </w:pPr>
      <w:r w:rsidRPr="004053D3">
        <w:rPr>
          <w:rFonts w:hAnsi="黑体" w:hint="eastAsia"/>
          <w:w w:val="100"/>
          <w:sz w:val="28"/>
        </w:rPr>
        <w:t xml:space="preserve">广西标准化协会  </w:t>
      </w:r>
    </w:p>
    <w:p w14:paraId="52E2B421" w14:textId="77777777" w:rsidR="00B359ED" w:rsidRPr="004053D3" w:rsidRDefault="00B359ED" w:rsidP="009232AC">
      <w:pPr>
        <w:pStyle w:val="affffffff1"/>
        <w:framePr w:h="871" w:hRule="exact" w:hSpace="181" w:vSpace="181" w:wrap="around" w:vAnchor="page" w:y="14990"/>
        <w:ind w:firstLineChars="800" w:firstLine="2240"/>
        <w:jc w:val="both"/>
        <w:rPr>
          <w:rFonts w:hAnsi="黑体"/>
          <w:w w:val="100"/>
          <w:sz w:val="28"/>
        </w:rPr>
      </w:pPr>
    </w:p>
    <w:p w14:paraId="5E2536A5" w14:textId="77777777" w:rsidR="00B359ED" w:rsidRPr="004053D3" w:rsidRDefault="00B359ED" w:rsidP="009232AC">
      <w:pPr>
        <w:pStyle w:val="affffffff1"/>
        <w:framePr w:h="871" w:hRule="exact" w:hSpace="181" w:vSpace="181" w:wrap="around" w:vAnchor="page" w:y="14990"/>
        <w:ind w:firstLineChars="800" w:firstLine="2240"/>
        <w:jc w:val="both"/>
        <w:rPr>
          <w:rFonts w:hAnsi="黑体"/>
          <w:w w:val="100"/>
          <w:sz w:val="28"/>
        </w:rPr>
      </w:pPr>
    </w:p>
    <w:p w14:paraId="04731F47" w14:textId="77777777" w:rsidR="00F548E6" w:rsidRPr="004053D3" w:rsidRDefault="00BC4A1F">
      <w:pPr>
        <w:rPr>
          <w:rFonts w:ascii="宋体" w:hAnsi="宋体"/>
          <w:sz w:val="28"/>
          <w:szCs w:val="28"/>
        </w:rPr>
        <w:sectPr w:rsidR="00F548E6" w:rsidRPr="004053D3">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sidRPr="004053D3">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4CD5FD0" wp14:editId="25E159B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522992"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4F839ADE" w14:textId="77777777" w:rsidR="00F548E6" w:rsidRPr="004053D3" w:rsidRDefault="00BC4A1F">
      <w:pPr>
        <w:pStyle w:val="a6"/>
        <w:spacing w:before="560" w:after="360"/>
      </w:pPr>
      <w:bookmarkStart w:id="17" w:name="BookMark2"/>
      <w:r w:rsidRPr="004053D3">
        <w:rPr>
          <w:spacing w:val="320"/>
        </w:rPr>
        <w:lastRenderedPageBreak/>
        <w:t>前</w:t>
      </w:r>
      <w:r w:rsidRPr="004053D3">
        <w:t>言</w:t>
      </w:r>
    </w:p>
    <w:p w14:paraId="06D919B5" w14:textId="77777777" w:rsidR="00F548E6" w:rsidRPr="004053D3" w:rsidRDefault="00BC4A1F">
      <w:pPr>
        <w:pStyle w:val="affffe"/>
        <w:ind w:firstLine="420"/>
      </w:pPr>
      <w:r w:rsidRPr="004053D3">
        <w:rPr>
          <w:rFonts w:hint="eastAsia"/>
        </w:rPr>
        <w:t>本文件参照GB/T 1.1—2020《标准化工作导则  第1部分：标准化文件的结构和起草规则》的规定起草。</w:t>
      </w:r>
    </w:p>
    <w:p w14:paraId="3F27B4E2" w14:textId="77777777" w:rsidR="00875D4B" w:rsidRPr="004053D3" w:rsidRDefault="00875D4B" w:rsidP="00875D4B">
      <w:pPr>
        <w:pStyle w:val="affffe"/>
        <w:ind w:firstLine="420"/>
      </w:pPr>
      <w:r w:rsidRPr="004053D3">
        <w:rPr>
          <w:rFonts w:hint="eastAsia"/>
        </w:rPr>
        <w:t>本文件是T/GXYYXH 0001《横县鱼生全链条管理规范》的第3部分。T/GXYYXH 0001已经发布了以下部分：</w:t>
      </w:r>
    </w:p>
    <w:p w14:paraId="715317E4" w14:textId="77777777" w:rsidR="00875D4B" w:rsidRPr="004053D3" w:rsidRDefault="00875D4B" w:rsidP="00875D4B">
      <w:pPr>
        <w:pStyle w:val="affffe"/>
        <w:ind w:firstLine="420"/>
      </w:pPr>
      <w:r w:rsidRPr="004053D3">
        <w:rPr>
          <w:rFonts w:hint="eastAsia"/>
        </w:rPr>
        <w:t>——第1部分：养殖；</w:t>
      </w:r>
    </w:p>
    <w:p w14:paraId="1BC88535" w14:textId="77777777" w:rsidR="00875D4B" w:rsidRPr="004053D3" w:rsidRDefault="00875D4B" w:rsidP="00875D4B">
      <w:pPr>
        <w:pStyle w:val="affffe"/>
        <w:ind w:firstLine="420"/>
      </w:pPr>
      <w:r w:rsidRPr="004053D3">
        <w:rPr>
          <w:rFonts w:hint="eastAsia"/>
        </w:rPr>
        <w:t>——第2部分：运输；</w:t>
      </w:r>
    </w:p>
    <w:p w14:paraId="76AB13FF" w14:textId="77777777" w:rsidR="00875D4B" w:rsidRPr="004053D3" w:rsidRDefault="00875D4B" w:rsidP="00875D4B">
      <w:pPr>
        <w:pStyle w:val="affffe"/>
        <w:ind w:firstLine="420"/>
      </w:pPr>
      <w:r w:rsidRPr="004053D3">
        <w:rPr>
          <w:rFonts w:hint="eastAsia"/>
        </w:rPr>
        <w:t>——第3部分：加工制作；</w:t>
      </w:r>
    </w:p>
    <w:p w14:paraId="1C2B245C" w14:textId="77777777" w:rsidR="00875D4B" w:rsidRPr="004053D3" w:rsidRDefault="00875D4B" w:rsidP="00875D4B">
      <w:pPr>
        <w:pStyle w:val="affffe"/>
        <w:ind w:firstLine="420"/>
      </w:pPr>
      <w:r w:rsidRPr="004053D3">
        <w:rPr>
          <w:rFonts w:hint="eastAsia"/>
        </w:rPr>
        <w:t>——第4部分：餐饮服务；</w:t>
      </w:r>
    </w:p>
    <w:p w14:paraId="3E1EA787" w14:textId="77777777" w:rsidR="00875D4B" w:rsidRPr="004053D3" w:rsidRDefault="00875D4B" w:rsidP="00875D4B">
      <w:pPr>
        <w:pStyle w:val="affffe"/>
        <w:ind w:firstLine="420"/>
      </w:pPr>
      <w:r w:rsidRPr="004053D3">
        <w:rPr>
          <w:rFonts w:hint="eastAsia"/>
        </w:rPr>
        <w:t>——第5部分：供应链管理；</w:t>
      </w:r>
    </w:p>
    <w:p w14:paraId="390DB22C" w14:textId="77777777" w:rsidR="00875D4B" w:rsidRPr="004053D3" w:rsidRDefault="00875D4B" w:rsidP="00875D4B">
      <w:pPr>
        <w:pStyle w:val="affffe"/>
        <w:ind w:firstLine="420"/>
      </w:pPr>
      <w:r w:rsidRPr="004053D3">
        <w:rPr>
          <w:rFonts w:hint="eastAsia"/>
        </w:rPr>
        <w:t>——第6部分：评价与认定。</w:t>
      </w:r>
    </w:p>
    <w:p w14:paraId="51BBED2D" w14:textId="77777777" w:rsidR="00F548E6" w:rsidRPr="004053D3" w:rsidRDefault="00BC4A1F">
      <w:pPr>
        <w:pStyle w:val="affffe"/>
        <w:ind w:firstLine="420"/>
      </w:pPr>
      <w:r w:rsidRPr="004053D3">
        <w:rPr>
          <w:rFonts w:hint="eastAsia"/>
        </w:rPr>
        <w:t>请注意本文件的某些内容可能涉及专利。本文件的发布机构不承担识别专利的责任。</w:t>
      </w:r>
    </w:p>
    <w:p w14:paraId="5337027F" w14:textId="1D167F5B" w:rsidR="00875D4B" w:rsidRPr="004053D3" w:rsidRDefault="00875D4B">
      <w:pPr>
        <w:pStyle w:val="affffe"/>
        <w:ind w:firstLine="420"/>
      </w:pPr>
      <w:r w:rsidRPr="004053D3">
        <w:rPr>
          <w:rFonts w:hint="eastAsia"/>
        </w:rPr>
        <w:t>本文件由</w:t>
      </w:r>
      <w:r w:rsidR="00C47CCB" w:rsidRPr="004053D3">
        <w:rPr>
          <w:rFonts w:hint="eastAsia"/>
        </w:rPr>
        <w:t>横州市卫生健康局、横州市文化广电体育和旅游局、横州市农业农村局、横州市市场监督管理局、横州市经济贸易和信息化局</w:t>
      </w:r>
      <w:r w:rsidRPr="004053D3">
        <w:rPr>
          <w:rFonts w:hint="eastAsia"/>
        </w:rPr>
        <w:t>指导。</w:t>
      </w:r>
    </w:p>
    <w:p w14:paraId="0A9FD831" w14:textId="77777777" w:rsidR="00F548E6" w:rsidRPr="004053D3" w:rsidRDefault="00BC4A1F">
      <w:pPr>
        <w:pStyle w:val="affffe"/>
        <w:ind w:firstLine="420"/>
      </w:pPr>
      <w:r w:rsidRPr="004053D3">
        <w:rPr>
          <w:rFonts w:hint="eastAsia"/>
        </w:rPr>
        <w:t>本文件由广西壮族自治区疾病预防控制局提出并宣</w:t>
      </w:r>
      <w:proofErr w:type="gramStart"/>
      <w:r w:rsidRPr="004053D3">
        <w:rPr>
          <w:rFonts w:hint="eastAsia"/>
        </w:rPr>
        <w:t>贯</w:t>
      </w:r>
      <w:proofErr w:type="gramEnd"/>
      <w:r w:rsidRPr="004053D3">
        <w:rPr>
          <w:rFonts w:hint="eastAsia"/>
        </w:rPr>
        <w:t>。</w:t>
      </w:r>
    </w:p>
    <w:p w14:paraId="313578F0" w14:textId="77777777" w:rsidR="00F548E6" w:rsidRPr="004053D3" w:rsidRDefault="00BC4A1F">
      <w:pPr>
        <w:pStyle w:val="affffe"/>
        <w:ind w:firstLine="420"/>
      </w:pPr>
      <w:r w:rsidRPr="004053D3">
        <w:rPr>
          <w:rFonts w:hint="eastAsia"/>
        </w:rPr>
        <w:t>本文件由广西营养学会归口。</w:t>
      </w:r>
    </w:p>
    <w:p w14:paraId="6B6D5E4F" w14:textId="591260C7" w:rsidR="00F548E6" w:rsidRPr="004053D3" w:rsidRDefault="00BC4A1F">
      <w:pPr>
        <w:pStyle w:val="affffe"/>
        <w:ind w:firstLine="420"/>
      </w:pPr>
      <w:r w:rsidRPr="004053D3">
        <w:rPr>
          <w:rFonts w:hint="eastAsia"/>
        </w:rPr>
        <w:t>本文件起草单位：</w:t>
      </w:r>
      <w:bookmarkStart w:id="18" w:name="_GoBack"/>
      <w:r w:rsidR="00E03E0E" w:rsidRPr="00E03E0E">
        <w:rPr>
          <w:rFonts w:hint="eastAsia"/>
        </w:rPr>
        <w:t>南宁市市场监督管理信息中心、广西营养学会、广西标准化协会、广西渔业协会、</w:t>
      </w:r>
      <w:r w:rsidR="0010059B" w:rsidRPr="0010059B">
        <w:rPr>
          <w:rFonts w:hint="eastAsia"/>
        </w:rPr>
        <w:t>广西烹饪餐饮行业协会鱼</w:t>
      </w:r>
      <w:proofErr w:type="gramStart"/>
      <w:r w:rsidR="0010059B" w:rsidRPr="0010059B">
        <w:rPr>
          <w:rFonts w:hint="eastAsia"/>
        </w:rPr>
        <w:t>生专业</w:t>
      </w:r>
      <w:proofErr w:type="gramEnd"/>
      <w:r w:rsidR="0010059B" w:rsidRPr="0010059B">
        <w:rPr>
          <w:rFonts w:hint="eastAsia"/>
        </w:rPr>
        <w:t>委员会</w:t>
      </w:r>
      <w:r w:rsidR="0010059B">
        <w:rPr>
          <w:rFonts w:hint="eastAsia"/>
        </w:rPr>
        <w:t>、</w:t>
      </w:r>
      <w:r w:rsidR="00E03E0E" w:rsidRPr="00E03E0E">
        <w:rPr>
          <w:rFonts w:hint="eastAsia"/>
        </w:rPr>
        <w:t>广西壮族自治区水产科学研究院、广西职业技术学院、广西农业科学院农产品加工研究所、广西中医药大学、广西中医药研究院、南宁市水产畜牧兽医技术推广站、横州市职业技术学校、横州市综合检验检测中心、广西农垦明阳农场有限公司渔业养殖场分公司、广西桂之渔农业科技有限公司、</w:t>
      </w:r>
      <w:proofErr w:type="gramStart"/>
      <w:r w:rsidR="00E03E0E" w:rsidRPr="00E03E0E">
        <w:rPr>
          <w:rFonts w:hint="eastAsia"/>
        </w:rPr>
        <w:t>南宁市金渔水产</w:t>
      </w:r>
      <w:proofErr w:type="gramEnd"/>
      <w:r w:rsidR="00E03E0E" w:rsidRPr="00E03E0E">
        <w:rPr>
          <w:rFonts w:hint="eastAsia"/>
        </w:rPr>
        <w:t>有限公司、桂林聚龙潭生态渔业有限公司、广西桂江京盛生态养殖有限公司、横县裕通水果种植家庭农场有限公司、南宁市横县鸿翔泉水鱼生态养殖有限公司、广西南宁福海水产养殖有限公司、广西中科渔业服务有限公司、广西</w:t>
      </w:r>
      <w:proofErr w:type="gramStart"/>
      <w:r w:rsidR="00E03E0E" w:rsidRPr="00E03E0E">
        <w:rPr>
          <w:rFonts w:hint="eastAsia"/>
        </w:rPr>
        <w:t>有念花开</w:t>
      </w:r>
      <w:proofErr w:type="gramEnd"/>
      <w:r w:rsidR="00E03E0E" w:rsidRPr="00E03E0E">
        <w:rPr>
          <w:rFonts w:hint="eastAsia"/>
        </w:rPr>
        <w:t>餐饮管理有限公司、广西余师傅餐饮有限公司、</w:t>
      </w:r>
      <w:proofErr w:type="gramStart"/>
      <w:r w:rsidR="00E03E0E" w:rsidRPr="00E03E0E">
        <w:rPr>
          <w:rFonts w:hint="eastAsia"/>
        </w:rPr>
        <w:t>横州安仔江鱼鱼</w:t>
      </w:r>
      <w:proofErr w:type="gramEnd"/>
      <w:r w:rsidR="00E03E0E" w:rsidRPr="00E03E0E">
        <w:rPr>
          <w:rFonts w:hint="eastAsia"/>
        </w:rPr>
        <w:t>生店、横州市</w:t>
      </w:r>
      <w:proofErr w:type="gramStart"/>
      <w:r w:rsidR="00E03E0E" w:rsidRPr="00E03E0E">
        <w:rPr>
          <w:rFonts w:hint="eastAsia"/>
        </w:rPr>
        <w:t>峦</w:t>
      </w:r>
      <w:proofErr w:type="gramEnd"/>
      <w:r w:rsidR="00E03E0E" w:rsidRPr="00E03E0E">
        <w:rPr>
          <w:rFonts w:hint="eastAsia"/>
        </w:rPr>
        <w:t>城镇</w:t>
      </w:r>
      <w:proofErr w:type="gramStart"/>
      <w:r w:rsidR="00E03E0E" w:rsidRPr="00E03E0E">
        <w:rPr>
          <w:rFonts w:hint="eastAsia"/>
        </w:rPr>
        <w:t>淳</w:t>
      </w:r>
      <w:proofErr w:type="gramEnd"/>
      <w:r w:rsidR="00E03E0E" w:rsidRPr="00E03E0E">
        <w:rPr>
          <w:rFonts w:hint="eastAsia"/>
        </w:rPr>
        <w:t>意酒店、横县</w:t>
      </w:r>
      <w:proofErr w:type="gramStart"/>
      <w:r w:rsidR="00E03E0E" w:rsidRPr="00E03E0E">
        <w:rPr>
          <w:rFonts w:hint="eastAsia"/>
        </w:rPr>
        <w:t>景园春酒店</w:t>
      </w:r>
      <w:proofErr w:type="gramEnd"/>
      <w:r w:rsidR="00E03E0E" w:rsidRPr="00E03E0E">
        <w:rPr>
          <w:rFonts w:hint="eastAsia"/>
        </w:rPr>
        <w:t>、横州市横州国际大酒店有限责任公司、</w:t>
      </w:r>
      <w:r w:rsidR="0010059B" w:rsidRPr="0010059B">
        <w:rPr>
          <w:rFonts w:hint="eastAsia"/>
        </w:rPr>
        <w:t>横州市南乡镇丰润山庄</w:t>
      </w:r>
      <w:r w:rsidR="0010059B">
        <w:rPr>
          <w:rFonts w:hint="eastAsia"/>
        </w:rPr>
        <w:t>、</w:t>
      </w:r>
      <w:r w:rsidR="00E03E0E" w:rsidRPr="00E03E0E">
        <w:rPr>
          <w:rFonts w:hint="eastAsia"/>
        </w:rPr>
        <w:t>横县</w:t>
      </w:r>
      <w:proofErr w:type="gramStart"/>
      <w:r w:rsidR="00E03E0E" w:rsidRPr="00E03E0E">
        <w:rPr>
          <w:rFonts w:hint="eastAsia"/>
        </w:rPr>
        <w:t>六景镇善霖</w:t>
      </w:r>
      <w:proofErr w:type="gramEnd"/>
      <w:r w:rsidR="00E03E0E" w:rsidRPr="00E03E0E">
        <w:rPr>
          <w:rFonts w:hint="eastAsia"/>
        </w:rPr>
        <w:t>食府、横县</w:t>
      </w:r>
      <w:proofErr w:type="gramStart"/>
      <w:r w:rsidR="00E03E0E" w:rsidRPr="00E03E0E">
        <w:rPr>
          <w:rFonts w:hint="eastAsia"/>
        </w:rPr>
        <w:t>余艺鱼生</w:t>
      </w:r>
      <w:proofErr w:type="gramEnd"/>
      <w:r w:rsidR="00E03E0E" w:rsidRPr="00E03E0E">
        <w:rPr>
          <w:rFonts w:hint="eastAsia"/>
        </w:rPr>
        <w:t>店、广西三个椰子餐饮管理有限公司、南宁市元泉环保科技有限公司、横州市众海水产品有限公司、南宁市经开区小海马食品批</w:t>
      </w:r>
      <w:r w:rsidR="00E03E0E">
        <w:rPr>
          <w:rFonts w:hint="eastAsia"/>
        </w:rPr>
        <w:t>发中心、广西南宁渔之家水产服务有限公司、广西</w:t>
      </w:r>
      <w:proofErr w:type="gramStart"/>
      <w:r w:rsidR="00E03E0E">
        <w:rPr>
          <w:rFonts w:hint="eastAsia"/>
        </w:rPr>
        <w:t>好渔顺商贸</w:t>
      </w:r>
      <w:proofErr w:type="gramEnd"/>
      <w:r w:rsidR="00E03E0E">
        <w:rPr>
          <w:rFonts w:hint="eastAsia"/>
        </w:rPr>
        <w:t>有限公司</w:t>
      </w:r>
      <w:bookmarkEnd w:id="18"/>
      <w:r w:rsidR="00711F53" w:rsidRPr="004053D3">
        <w:rPr>
          <w:rFonts w:hint="eastAsia"/>
        </w:rPr>
        <w:t>。</w:t>
      </w:r>
    </w:p>
    <w:p w14:paraId="6B00C2E2" w14:textId="4F9A3601" w:rsidR="00E03E0E" w:rsidRPr="00E03E0E" w:rsidRDefault="00BC4A1F" w:rsidP="00E03E0E">
      <w:pPr>
        <w:pStyle w:val="affffe"/>
        <w:ind w:firstLine="420"/>
      </w:pPr>
      <w:r w:rsidRPr="004053D3">
        <w:rPr>
          <w:rFonts w:hint="eastAsia"/>
        </w:rPr>
        <w:t>本文件主要起草人：</w:t>
      </w:r>
    </w:p>
    <w:p w14:paraId="174152D6" w14:textId="77777777" w:rsidR="00E03E0E" w:rsidRPr="00E03E0E" w:rsidRDefault="00E03E0E">
      <w:pPr>
        <w:pStyle w:val="affffe"/>
        <w:ind w:firstLine="420"/>
      </w:pPr>
    </w:p>
    <w:p w14:paraId="7684D39C" w14:textId="77777777" w:rsidR="00F548E6" w:rsidRPr="004053D3" w:rsidRDefault="00F548E6">
      <w:pPr>
        <w:pStyle w:val="affffe"/>
        <w:ind w:firstLine="420"/>
      </w:pPr>
    </w:p>
    <w:p w14:paraId="60B6FA89" w14:textId="77777777" w:rsidR="00F548E6" w:rsidRPr="004053D3" w:rsidRDefault="00F548E6">
      <w:pPr>
        <w:pStyle w:val="affffe"/>
        <w:ind w:firstLine="420"/>
        <w:sectPr w:rsidR="00F548E6" w:rsidRPr="004053D3">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linePitch="312"/>
        </w:sectPr>
      </w:pPr>
    </w:p>
    <w:p w14:paraId="66B64524" w14:textId="77777777" w:rsidR="00F548E6" w:rsidRPr="004053D3" w:rsidRDefault="00BC4A1F">
      <w:pPr>
        <w:pStyle w:val="a6"/>
        <w:spacing w:after="360"/>
      </w:pPr>
      <w:bookmarkStart w:id="19" w:name="BookMark3"/>
      <w:bookmarkEnd w:id="17"/>
      <w:r w:rsidRPr="004053D3">
        <w:rPr>
          <w:spacing w:val="320"/>
        </w:rPr>
        <w:lastRenderedPageBreak/>
        <w:t>引</w:t>
      </w:r>
      <w:r w:rsidRPr="004053D3">
        <w:t>言</w:t>
      </w:r>
    </w:p>
    <w:p w14:paraId="4BE31031" w14:textId="77777777" w:rsidR="00B87695" w:rsidRPr="004053D3" w:rsidRDefault="00B87695" w:rsidP="00B87695">
      <w:pPr>
        <w:pStyle w:val="affffe"/>
        <w:ind w:firstLine="420"/>
      </w:pPr>
      <w:r w:rsidRPr="004053D3">
        <w:rPr>
          <w:rFonts w:hint="eastAsia"/>
        </w:rPr>
        <w:t>横县鱼生作为广西十大经典名菜之一，其制作技艺历经千余年的传承发展，于2010年入选广西壮族自治区级非物质文化遗产代表性项目名录。该传统美食以“市菜”美誉闻名岭南，其独特魅力不仅体现在选料考究、刀工精湛等工艺特征上，更承载着横县特有的饮食文化与历史记忆。然而，随着产业规模的扩大和消费需求的增长，传统制作工艺的标准化不足、全链条质量管控体系缺失等问题逐渐显现，亟需建立科学规范的管理体系。</w:t>
      </w:r>
    </w:p>
    <w:p w14:paraId="60F11891" w14:textId="77777777" w:rsidR="00B87695" w:rsidRPr="004053D3" w:rsidRDefault="00B87695" w:rsidP="00B87695">
      <w:pPr>
        <w:pStyle w:val="affffe"/>
        <w:ind w:firstLine="420"/>
      </w:pPr>
      <w:r w:rsidRPr="004053D3">
        <w:rPr>
          <w:rFonts w:hint="eastAsia"/>
        </w:rPr>
        <w:t>为贯彻落实《中华人民共和国食品安全法》《广西壮族自治区食品安全条例》等法规要求，促进非遗技艺活态传承与现代化管理的有机融合，在广西自治区疾病预防控制局的专业指导下，广西营养学会组织编制《横县鱼生全链条管理规范》团体标准。本文件的制定旨在实现以下目标：（1）构建覆盖“从养殖到餐桌”的全过程质量安全控制体系；（2）推动传统工艺与现代食品安全要求的有效衔接；（3）促进产业标准化、规模化发展；（4）保障消费者健康权益与饮食文化体验。</w:t>
      </w:r>
    </w:p>
    <w:p w14:paraId="1C485AAE" w14:textId="77777777" w:rsidR="00B87695" w:rsidRPr="004053D3" w:rsidRDefault="00B87695" w:rsidP="00B87695">
      <w:pPr>
        <w:pStyle w:val="affffe"/>
        <w:ind w:firstLine="420"/>
      </w:pPr>
      <w:r w:rsidRPr="004053D3">
        <w:rPr>
          <w:rFonts w:hint="eastAsia"/>
        </w:rPr>
        <w:t>T/GXYYXH XXXX《横县鱼生全链条管理规范》根据管理环节拟由六个部分组成。</w:t>
      </w:r>
    </w:p>
    <w:p w14:paraId="1ECB7D2F" w14:textId="512CC299" w:rsidR="00B87695" w:rsidRPr="004053D3" w:rsidRDefault="00B87695" w:rsidP="00B87695">
      <w:pPr>
        <w:pStyle w:val="af2"/>
      </w:pPr>
      <w:r w:rsidRPr="004053D3">
        <w:rPr>
          <w:rFonts w:hint="eastAsia"/>
        </w:rPr>
        <w:t>第1部分：养殖。目的在于规范横县鱼生用鱼的养殖环境、养殖技术，确保从源头控制产品质量安全。</w:t>
      </w:r>
    </w:p>
    <w:p w14:paraId="7F8E41D9" w14:textId="4F5A2AE7" w:rsidR="00B87695" w:rsidRPr="004053D3" w:rsidRDefault="00B87695" w:rsidP="00B87695">
      <w:pPr>
        <w:pStyle w:val="af2"/>
      </w:pPr>
      <w:r w:rsidRPr="004053D3">
        <w:rPr>
          <w:rFonts w:hint="eastAsia"/>
        </w:rPr>
        <w:t>第2部分：运输。目的在于规范从横县鱼</w:t>
      </w:r>
      <w:proofErr w:type="gramStart"/>
      <w:r w:rsidRPr="004053D3">
        <w:rPr>
          <w:rFonts w:hint="eastAsia"/>
        </w:rPr>
        <w:t>生原料</w:t>
      </w:r>
      <w:proofErr w:type="gramEnd"/>
      <w:r w:rsidRPr="004053D3">
        <w:rPr>
          <w:rFonts w:hint="eastAsia"/>
        </w:rPr>
        <w:t>运输方式和操作要求的管理，确保原料安全卫生。</w:t>
      </w:r>
    </w:p>
    <w:p w14:paraId="0F811081" w14:textId="3D3249E3" w:rsidR="00B87695" w:rsidRPr="004053D3" w:rsidRDefault="00B87695" w:rsidP="00B87695">
      <w:pPr>
        <w:pStyle w:val="af2"/>
      </w:pPr>
      <w:r w:rsidRPr="004053D3">
        <w:rPr>
          <w:rFonts w:hint="eastAsia"/>
        </w:rPr>
        <w:t>第3部分：加工制作。目的在于规范横县鱼生加工制作场所建设，加强加工人员制作过程技能与卫生规范，确保制作过程质量安全。</w:t>
      </w:r>
    </w:p>
    <w:p w14:paraId="6562E347" w14:textId="4D496F4B" w:rsidR="00B87695" w:rsidRPr="004053D3" w:rsidRDefault="00B87695" w:rsidP="00B87695">
      <w:pPr>
        <w:pStyle w:val="af2"/>
      </w:pPr>
      <w:r w:rsidRPr="004053D3">
        <w:rPr>
          <w:rFonts w:hint="eastAsia"/>
        </w:rPr>
        <w:t>第4部分：餐饮服务。目的在于规范横县鱼生餐饮过程服务要求，宣传横县鱼</w:t>
      </w:r>
      <w:proofErr w:type="gramStart"/>
      <w:r w:rsidRPr="004053D3">
        <w:rPr>
          <w:rFonts w:hint="eastAsia"/>
        </w:rPr>
        <w:t>生历史</w:t>
      </w:r>
      <w:proofErr w:type="gramEnd"/>
      <w:r w:rsidRPr="004053D3">
        <w:rPr>
          <w:rFonts w:hint="eastAsia"/>
        </w:rPr>
        <w:t>文化及养生文化，确保消费者餐饮体验。</w:t>
      </w:r>
    </w:p>
    <w:p w14:paraId="1DB60066" w14:textId="153F6452" w:rsidR="00B87695" w:rsidRPr="004053D3" w:rsidRDefault="00B87695" w:rsidP="00B87695">
      <w:pPr>
        <w:pStyle w:val="af2"/>
      </w:pPr>
      <w:r w:rsidRPr="004053D3">
        <w:rPr>
          <w:rFonts w:hint="eastAsia"/>
        </w:rPr>
        <w:t>第5部分：供应链管理。目的在于规范横县鱼</w:t>
      </w:r>
      <w:proofErr w:type="gramStart"/>
      <w:r w:rsidRPr="004053D3">
        <w:rPr>
          <w:rFonts w:hint="eastAsia"/>
        </w:rPr>
        <w:t>生原料</w:t>
      </w:r>
      <w:proofErr w:type="gramEnd"/>
      <w:r w:rsidRPr="004053D3">
        <w:rPr>
          <w:rFonts w:hint="eastAsia"/>
        </w:rPr>
        <w:t>从采购到餐饮环节全过程供应管理，确保原料可追溯性。</w:t>
      </w:r>
    </w:p>
    <w:p w14:paraId="6E6BCF65" w14:textId="3BF8499F" w:rsidR="00F548E6" w:rsidRPr="004053D3" w:rsidRDefault="00B87695" w:rsidP="00B87695">
      <w:pPr>
        <w:pStyle w:val="af2"/>
      </w:pPr>
      <w:r w:rsidRPr="004053D3">
        <w:rPr>
          <w:rFonts w:hint="eastAsia"/>
        </w:rPr>
        <w:t>第6部分：评价与认定。目的在于评价认定横县鱼生养殖、供应链与餐饮标准化示范单位，推动横县鱼生产业高质量发展。</w:t>
      </w:r>
    </w:p>
    <w:p w14:paraId="390051EC" w14:textId="77777777" w:rsidR="00F548E6" w:rsidRPr="004053D3" w:rsidRDefault="00F548E6">
      <w:pPr>
        <w:pStyle w:val="affffe"/>
        <w:ind w:firstLine="420"/>
      </w:pPr>
    </w:p>
    <w:p w14:paraId="5C53AADE" w14:textId="77777777" w:rsidR="00F548E6" w:rsidRPr="004053D3" w:rsidRDefault="00F548E6">
      <w:pPr>
        <w:pStyle w:val="affffe"/>
        <w:ind w:firstLine="420"/>
        <w:sectPr w:rsidR="00F548E6" w:rsidRPr="004053D3">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linePitch="312"/>
        </w:sectPr>
      </w:pPr>
    </w:p>
    <w:p w14:paraId="10CEE237" w14:textId="77777777" w:rsidR="00F548E6" w:rsidRPr="004053D3" w:rsidRDefault="00F548E6">
      <w:pPr>
        <w:spacing w:line="20" w:lineRule="exact"/>
        <w:jc w:val="center"/>
        <w:rPr>
          <w:rFonts w:ascii="黑体" w:eastAsia="黑体" w:hAnsi="黑体"/>
          <w:sz w:val="32"/>
          <w:szCs w:val="32"/>
        </w:rPr>
      </w:pPr>
      <w:bookmarkStart w:id="20" w:name="BookMark4"/>
      <w:bookmarkEnd w:id="19"/>
    </w:p>
    <w:p w14:paraId="6BC90A1B" w14:textId="77777777" w:rsidR="00F548E6" w:rsidRPr="004053D3" w:rsidRDefault="00F548E6">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9799053FAAEB4B708AE33336955826E7"/>
        </w:placeholder>
      </w:sdtPr>
      <w:sdtEndPr/>
      <w:sdtContent>
        <w:p w14:paraId="1A959B82" w14:textId="77777777" w:rsidR="00F548E6" w:rsidRPr="004053D3" w:rsidRDefault="00BC4A1F" w:rsidP="00B359ED">
          <w:pPr>
            <w:pStyle w:val="afffffffff1"/>
            <w:spacing w:beforeLines="1" w:before="2" w:afterLines="1" w:after="2"/>
          </w:pPr>
          <w:r w:rsidRPr="004053D3">
            <w:rPr>
              <w:rFonts w:hint="eastAsia"/>
            </w:rPr>
            <w:t>横县鱼生全链条管理规范</w:t>
          </w:r>
        </w:p>
        <w:p w14:paraId="787B7AB4" w14:textId="77777777" w:rsidR="00F548E6" w:rsidRPr="004053D3" w:rsidRDefault="00BC4A1F" w:rsidP="00B359ED">
          <w:pPr>
            <w:pStyle w:val="afffffffff1"/>
            <w:spacing w:beforeLines="1" w:before="2" w:after="680"/>
          </w:pPr>
          <w:r w:rsidRPr="004053D3">
            <w:rPr>
              <w:rFonts w:hint="eastAsia"/>
            </w:rPr>
            <w:t>第</w:t>
          </w:r>
          <w:r w:rsidRPr="004053D3">
            <w:t>3部分：加工制作</w:t>
          </w:r>
        </w:p>
      </w:sdtContent>
    </w:sdt>
    <w:p w14:paraId="341F393D" w14:textId="77777777" w:rsidR="00F548E6" w:rsidRPr="004053D3" w:rsidRDefault="00BC4A1F">
      <w:pPr>
        <w:pStyle w:val="affc"/>
        <w:spacing w:before="240" w:after="240"/>
      </w:pPr>
      <w:bookmarkStart w:id="22" w:name="_Toc24884211"/>
      <w:bookmarkStart w:id="23" w:name="_Toc24884218"/>
      <w:bookmarkStart w:id="24" w:name="_Toc17233333"/>
      <w:bookmarkStart w:id="25" w:name="_Toc26648465"/>
      <w:bookmarkStart w:id="26" w:name="_Toc97192964"/>
      <w:bookmarkStart w:id="27" w:name="_Toc26718930"/>
      <w:bookmarkStart w:id="28" w:name="_Toc26986771"/>
      <w:bookmarkStart w:id="29" w:name="_Toc17233325"/>
      <w:bookmarkStart w:id="30" w:name="_Toc26986530"/>
      <w:bookmarkEnd w:id="21"/>
      <w:r w:rsidRPr="004053D3">
        <w:rPr>
          <w:rFonts w:hint="eastAsia"/>
        </w:rPr>
        <w:t>范围</w:t>
      </w:r>
      <w:bookmarkEnd w:id="22"/>
      <w:bookmarkEnd w:id="23"/>
      <w:bookmarkEnd w:id="24"/>
      <w:bookmarkEnd w:id="25"/>
      <w:bookmarkEnd w:id="26"/>
      <w:bookmarkEnd w:id="27"/>
      <w:bookmarkEnd w:id="28"/>
      <w:bookmarkEnd w:id="29"/>
      <w:bookmarkEnd w:id="30"/>
    </w:p>
    <w:p w14:paraId="2CE397BA" w14:textId="77777777" w:rsidR="00F548E6" w:rsidRPr="004053D3" w:rsidRDefault="00BC4A1F">
      <w:pPr>
        <w:pStyle w:val="affffe"/>
        <w:ind w:firstLine="420"/>
      </w:pPr>
      <w:bookmarkStart w:id="31" w:name="_Toc24884212"/>
      <w:bookmarkStart w:id="32" w:name="_Toc17233334"/>
      <w:bookmarkStart w:id="33" w:name="_Toc24884219"/>
      <w:bookmarkStart w:id="34" w:name="_Toc26648466"/>
      <w:bookmarkStart w:id="35" w:name="_Toc17233326"/>
      <w:r w:rsidRPr="004053D3">
        <w:rPr>
          <w:rFonts w:hint="eastAsia"/>
        </w:rPr>
        <w:t>本文件规定了横县鱼生</w:t>
      </w:r>
      <w:r w:rsidR="0009099D" w:rsidRPr="004053D3">
        <w:rPr>
          <w:rFonts w:hint="eastAsia"/>
        </w:rPr>
        <w:t>加工制作</w:t>
      </w:r>
      <w:r w:rsidRPr="004053D3">
        <w:rPr>
          <w:rFonts w:hint="eastAsia"/>
        </w:rPr>
        <w:t>的</w:t>
      </w:r>
      <w:r w:rsidR="0009099D" w:rsidRPr="004053D3">
        <w:rPr>
          <w:rFonts w:hint="eastAsia"/>
        </w:rPr>
        <w:t>专用器具</w:t>
      </w:r>
      <w:r w:rsidRPr="004053D3">
        <w:rPr>
          <w:rFonts w:hint="eastAsia"/>
        </w:rPr>
        <w:t>、加工场所、</w:t>
      </w:r>
      <w:r w:rsidR="0009099D" w:rsidRPr="004053D3">
        <w:rPr>
          <w:rFonts w:hint="eastAsia"/>
        </w:rPr>
        <w:t>加工人员、</w:t>
      </w:r>
      <w:r w:rsidRPr="004053D3">
        <w:rPr>
          <w:rFonts w:hint="eastAsia"/>
        </w:rPr>
        <w:t>制作过程卫生</w:t>
      </w:r>
      <w:r w:rsidR="0009099D" w:rsidRPr="004053D3">
        <w:rPr>
          <w:rFonts w:hint="eastAsia"/>
        </w:rPr>
        <w:t>的</w:t>
      </w:r>
      <w:r w:rsidRPr="004053D3">
        <w:rPr>
          <w:rFonts w:hint="eastAsia"/>
        </w:rPr>
        <w:t>要求，</w:t>
      </w:r>
      <w:r w:rsidR="0009099D" w:rsidRPr="004053D3">
        <w:rPr>
          <w:rFonts w:hint="eastAsia"/>
        </w:rPr>
        <w:t>描述了加工过程信息的追溯方法</w:t>
      </w:r>
      <w:r w:rsidRPr="004053D3">
        <w:rPr>
          <w:rFonts w:hint="eastAsia"/>
        </w:rPr>
        <w:t>。</w:t>
      </w:r>
    </w:p>
    <w:p w14:paraId="324087BF" w14:textId="77777777" w:rsidR="00F548E6" w:rsidRPr="004053D3" w:rsidRDefault="00BC4A1F">
      <w:pPr>
        <w:pStyle w:val="affffe"/>
        <w:ind w:firstLine="420"/>
      </w:pPr>
      <w:r w:rsidRPr="004053D3">
        <w:rPr>
          <w:rFonts w:hint="eastAsia"/>
        </w:rPr>
        <w:t>本文件适用于横县鱼生的加工制作。</w:t>
      </w:r>
    </w:p>
    <w:p w14:paraId="70A487AB" w14:textId="77777777" w:rsidR="00F548E6" w:rsidRPr="004053D3" w:rsidRDefault="00BC4A1F">
      <w:pPr>
        <w:pStyle w:val="affc"/>
        <w:spacing w:before="240" w:after="240"/>
      </w:pPr>
      <w:bookmarkStart w:id="36" w:name="_Toc26986531"/>
      <w:bookmarkStart w:id="37" w:name="_Toc26986772"/>
      <w:bookmarkStart w:id="38" w:name="_Toc26718931"/>
      <w:bookmarkStart w:id="39" w:name="_Toc97192965"/>
      <w:r w:rsidRPr="004053D3">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A54D42F7B519419A9C2B5DB5C1DA0C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2F5B0CA" w14:textId="77777777" w:rsidR="00F548E6" w:rsidRPr="004053D3" w:rsidRDefault="00BC4A1F">
          <w:pPr>
            <w:pStyle w:val="affffe"/>
            <w:ind w:firstLine="420"/>
          </w:pPr>
          <w:r w:rsidRPr="004053D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8C3762" w14:textId="77777777" w:rsidR="00F548E6" w:rsidRPr="004053D3" w:rsidRDefault="00BC4A1F">
      <w:pPr>
        <w:pStyle w:val="affffe"/>
        <w:ind w:firstLine="420"/>
      </w:pPr>
      <w:r w:rsidRPr="004053D3">
        <w:rPr>
          <w:rFonts w:hint="eastAsia"/>
        </w:rPr>
        <w:t>GB 5749  生活饮用水卫生标准</w:t>
      </w:r>
    </w:p>
    <w:p w14:paraId="5C358A22" w14:textId="77777777" w:rsidR="00F548E6" w:rsidRPr="004053D3" w:rsidRDefault="00BC4A1F">
      <w:pPr>
        <w:pStyle w:val="affffe"/>
        <w:ind w:firstLine="420"/>
      </w:pPr>
      <w:r w:rsidRPr="004053D3">
        <w:rPr>
          <w:rFonts w:hint="eastAsia"/>
        </w:rPr>
        <w:t>GB 31654  食品安全国家标准  餐饮服务通用卫生规范</w:t>
      </w:r>
    </w:p>
    <w:p w14:paraId="0D012AE6" w14:textId="77777777" w:rsidR="00F548E6" w:rsidRPr="004053D3" w:rsidRDefault="00BC4A1F">
      <w:pPr>
        <w:pStyle w:val="affffe"/>
        <w:ind w:firstLine="420"/>
      </w:pPr>
      <w:r w:rsidRPr="004053D3">
        <w:t>T/GXAS 1081</w:t>
      </w:r>
      <w:r w:rsidRPr="004053D3">
        <w:rPr>
          <w:rFonts w:hint="eastAsia"/>
        </w:rPr>
        <w:t xml:space="preserve">  横县鱼生制作技术规程</w:t>
      </w:r>
    </w:p>
    <w:p w14:paraId="00D7664B" w14:textId="77777777" w:rsidR="00F548E6" w:rsidRPr="004053D3" w:rsidRDefault="00BC4A1F">
      <w:pPr>
        <w:pStyle w:val="affffe"/>
        <w:ind w:firstLine="420"/>
      </w:pPr>
      <w:r w:rsidRPr="004053D3">
        <w:rPr>
          <w:rFonts w:hint="eastAsia"/>
        </w:rPr>
        <w:t>T/GXYYXH XXXX  横县鱼生全链条管理规范  第1部分：养殖</w:t>
      </w:r>
    </w:p>
    <w:p w14:paraId="627BE937" w14:textId="77777777" w:rsidR="00F548E6" w:rsidRPr="004053D3" w:rsidRDefault="00BC4A1F">
      <w:pPr>
        <w:pStyle w:val="affc"/>
        <w:spacing w:before="240" w:after="240"/>
      </w:pPr>
      <w:bookmarkStart w:id="40" w:name="_Toc97192966"/>
      <w:r w:rsidRPr="004053D3">
        <w:rPr>
          <w:rFonts w:hint="eastAsia"/>
          <w:szCs w:val="21"/>
        </w:rPr>
        <w:t>术语和定义</w:t>
      </w:r>
      <w:bookmarkEnd w:id="40"/>
    </w:p>
    <w:bookmarkStart w:id="41" w:name="_Toc26986532" w:displacedByCustomXml="next"/>
    <w:bookmarkEnd w:id="41" w:displacedByCustomXml="next"/>
    <w:sdt>
      <w:sdtPr>
        <w:id w:val="-1909835108"/>
        <w:placeholder>
          <w:docPart w:val="E82021D339544BDC81868636D9E4560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6AED5FF" w14:textId="77777777" w:rsidR="00F548E6" w:rsidRPr="004053D3" w:rsidRDefault="00BC4A1F">
          <w:pPr>
            <w:pStyle w:val="affffe"/>
            <w:ind w:firstLine="420"/>
          </w:pPr>
          <w:r w:rsidRPr="004053D3">
            <w:t>T/GXAS 1081界定的术语和定义适用于本文件。</w:t>
          </w:r>
        </w:p>
      </w:sdtContent>
    </w:sdt>
    <w:p w14:paraId="3C5475F9" w14:textId="77777777" w:rsidR="00F548E6" w:rsidRPr="004053D3" w:rsidRDefault="00BC4A1F">
      <w:pPr>
        <w:pStyle w:val="affc"/>
        <w:spacing w:before="240" w:after="240"/>
      </w:pPr>
      <w:r w:rsidRPr="004053D3">
        <w:rPr>
          <w:rFonts w:hint="eastAsia"/>
        </w:rPr>
        <w:t>专用器具要求</w:t>
      </w:r>
    </w:p>
    <w:p w14:paraId="0F3E9F3C" w14:textId="77777777" w:rsidR="00F548E6" w:rsidRPr="004053D3" w:rsidRDefault="00BC4A1F">
      <w:pPr>
        <w:pStyle w:val="affffe"/>
        <w:ind w:firstLine="420"/>
      </w:pPr>
      <w:r w:rsidRPr="004053D3">
        <w:rPr>
          <w:rFonts w:hint="eastAsia"/>
        </w:rPr>
        <w:t>应符合T/GXAS 1081的规定。</w:t>
      </w:r>
    </w:p>
    <w:p w14:paraId="706F891A" w14:textId="77777777" w:rsidR="00F548E6" w:rsidRPr="004053D3" w:rsidRDefault="00BC4A1F">
      <w:pPr>
        <w:pStyle w:val="affc"/>
        <w:spacing w:before="240" w:after="240"/>
      </w:pPr>
      <w:r w:rsidRPr="004053D3">
        <w:rPr>
          <w:rFonts w:hint="eastAsia"/>
        </w:rPr>
        <w:t>加工场所</w:t>
      </w:r>
    </w:p>
    <w:p w14:paraId="01EB8F27" w14:textId="77777777" w:rsidR="00F548E6" w:rsidRPr="004053D3" w:rsidRDefault="00BC4A1F">
      <w:pPr>
        <w:pStyle w:val="affd"/>
        <w:spacing w:before="120" w:after="120"/>
      </w:pPr>
      <w:r w:rsidRPr="004053D3">
        <w:rPr>
          <w:rFonts w:hint="eastAsia"/>
        </w:rPr>
        <w:t>基本要求</w:t>
      </w:r>
    </w:p>
    <w:p w14:paraId="44DF8370" w14:textId="77777777" w:rsidR="00F548E6" w:rsidRPr="004053D3" w:rsidRDefault="00BC4A1F">
      <w:pPr>
        <w:pStyle w:val="affffffffa"/>
      </w:pPr>
      <w:bookmarkStart w:id="42" w:name="OLE_LINK3"/>
      <w:bookmarkStart w:id="43" w:name="OLE_LINK4"/>
      <w:r w:rsidRPr="004053D3">
        <w:rPr>
          <w:rFonts w:hint="eastAsia"/>
        </w:rPr>
        <w:t>横县鱼生加工制作专间的设计布局、建筑材料、设施设备、清洁消毒及人员卫生管理、食品安全操作应符合GB 31654、《餐饮服务食品安全操作规范》的规定。</w:t>
      </w:r>
    </w:p>
    <w:p w14:paraId="31845D6E" w14:textId="0284FA0A" w:rsidR="00F548E6" w:rsidRPr="004053D3" w:rsidRDefault="00BC4A1F">
      <w:pPr>
        <w:pStyle w:val="affffffffa"/>
      </w:pPr>
      <w:r w:rsidRPr="004053D3">
        <w:rPr>
          <w:rFonts w:hint="eastAsia"/>
        </w:rPr>
        <w:t>推行明厨亮灶，结合色标管理区分生熟/不同</w:t>
      </w:r>
      <w:proofErr w:type="gramStart"/>
      <w:r w:rsidRPr="004053D3">
        <w:rPr>
          <w:rFonts w:hint="eastAsia"/>
        </w:rPr>
        <w:t>食材工具</w:t>
      </w:r>
      <w:proofErr w:type="gramEnd"/>
      <w:r w:rsidRPr="004053D3">
        <w:rPr>
          <w:rFonts w:hint="eastAsia"/>
        </w:rPr>
        <w:t>和5S管理（整理、整顿、清扫、清洁、素养），规范有序操作。</w:t>
      </w:r>
    </w:p>
    <w:p w14:paraId="563154A5" w14:textId="4E943437" w:rsidR="00077C8B" w:rsidRPr="004053D3" w:rsidRDefault="00077C8B" w:rsidP="00077C8B">
      <w:pPr>
        <w:pStyle w:val="affffffffa"/>
      </w:pPr>
      <w:r w:rsidRPr="004053D3">
        <w:rPr>
          <w:rFonts w:hint="eastAsia"/>
        </w:rPr>
        <w:t>专间应执行“五专”管理（专间操作、专人负责、专用工具、专用冷藏设施、专用消毒设施），应配备空调，温度控制在25</w:t>
      </w:r>
      <w:r w:rsidRPr="004053D3">
        <w:rPr>
          <w:rFonts w:hint="eastAsia"/>
          <w:vertAlign w:val="subscript"/>
        </w:rPr>
        <w:t xml:space="preserve"> </w:t>
      </w:r>
      <w:r w:rsidRPr="004053D3">
        <w:rPr>
          <w:rFonts w:hint="eastAsia"/>
        </w:rPr>
        <w:t>℃以下。</w:t>
      </w:r>
    </w:p>
    <w:p w14:paraId="3E012219" w14:textId="7D734846" w:rsidR="00F548E6" w:rsidRPr="004053D3" w:rsidRDefault="00BC4A1F">
      <w:pPr>
        <w:pStyle w:val="affffffffa"/>
      </w:pPr>
      <w:r w:rsidRPr="004053D3">
        <w:rPr>
          <w:rFonts w:hint="eastAsia"/>
        </w:rPr>
        <w:t>宜采用</w:t>
      </w:r>
      <w:r w:rsidR="00077C8B" w:rsidRPr="004053D3">
        <w:rPr>
          <w:rFonts w:hint="eastAsia"/>
        </w:rPr>
        <w:t>微纳米气泡、等离子水、加速器等先进技术抑菌、杀虫、除腥</w:t>
      </w:r>
      <w:r w:rsidRPr="004053D3">
        <w:rPr>
          <w:rFonts w:hint="eastAsia"/>
        </w:rPr>
        <w:t>、</w:t>
      </w:r>
      <w:r w:rsidR="00077C8B" w:rsidRPr="004053D3">
        <w:rPr>
          <w:rFonts w:hint="eastAsia"/>
        </w:rPr>
        <w:t>提鲜，保障食品安全同时，提升鱼生用鱼的品质</w:t>
      </w:r>
      <w:r w:rsidRPr="004053D3">
        <w:rPr>
          <w:rFonts w:hint="eastAsia"/>
        </w:rPr>
        <w:t>。</w:t>
      </w:r>
    </w:p>
    <w:bookmarkEnd w:id="42"/>
    <w:bookmarkEnd w:id="43"/>
    <w:p w14:paraId="48804805" w14:textId="77777777" w:rsidR="00F548E6" w:rsidRPr="004053D3" w:rsidRDefault="00BC4A1F">
      <w:pPr>
        <w:pStyle w:val="affd"/>
        <w:spacing w:before="120" w:after="120"/>
      </w:pPr>
      <w:r w:rsidRPr="004053D3">
        <w:rPr>
          <w:rFonts w:hint="eastAsia"/>
        </w:rPr>
        <w:t>设计与布局</w:t>
      </w:r>
    </w:p>
    <w:p w14:paraId="7C57C686" w14:textId="77777777" w:rsidR="00F548E6" w:rsidRPr="004053D3" w:rsidRDefault="00BC4A1F">
      <w:pPr>
        <w:pStyle w:val="affe"/>
        <w:spacing w:before="120" w:after="120"/>
      </w:pPr>
      <w:r w:rsidRPr="004053D3">
        <w:rPr>
          <w:rFonts w:hint="eastAsia"/>
        </w:rPr>
        <w:t>功能区域</w:t>
      </w:r>
    </w:p>
    <w:p w14:paraId="4E67F34C" w14:textId="77777777" w:rsidR="00F548E6" w:rsidRPr="004053D3" w:rsidRDefault="00BC4A1F">
      <w:pPr>
        <w:pStyle w:val="affffe"/>
        <w:ind w:firstLine="420"/>
      </w:pPr>
      <w:r w:rsidRPr="004053D3">
        <w:rPr>
          <w:rFonts w:hint="eastAsia"/>
        </w:rPr>
        <w:t>应根据经营规模与店面类型（含小店面），配备相匹配的专用清养水池、配菜清洗区、鱼宰杀区及鱼生加工专区，各区域功能独立明确。其中，大型及中型店面的功能区域配置需满足规模化经营需求，小型店面可结合实际空间优化区域布局，确保核心功能完备；各区域具体面积不做统一规定，可根据实际经营需求与场地条件合理设置，见图1。</w:t>
      </w:r>
    </w:p>
    <w:p w14:paraId="04ED84C1" w14:textId="77777777" w:rsidR="00F548E6" w:rsidRPr="004053D3" w:rsidRDefault="00BC4A1F">
      <w:pPr>
        <w:pStyle w:val="affffe"/>
        <w:ind w:firstLine="420"/>
        <w:jc w:val="center"/>
      </w:pPr>
      <w:r w:rsidRPr="004053D3">
        <w:rPr>
          <w:noProof/>
          <w:position w:val="-69"/>
        </w:rPr>
        <w:lastRenderedPageBreak/>
        <w:drawing>
          <wp:inline distT="0" distB="0" distL="0" distR="0" wp14:anchorId="513BD9A9" wp14:editId="0019FEDE">
            <wp:extent cx="2753360" cy="221742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2"/>
                    <a:stretch>
                      <a:fillRect/>
                    </a:stretch>
                  </pic:blipFill>
                  <pic:spPr>
                    <a:xfrm>
                      <a:off x="0" y="0"/>
                      <a:ext cx="2753994" cy="2217420"/>
                    </a:xfrm>
                    <a:prstGeom prst="rect">
                      <a:avLst/>
                    </a:prstGeom>
                  </pic:spPr>
                </pic:pic>
              </a:graphicData>
            </a:graphic>
          </wp:inline>
        </w:drawing>
      </w:r>
    </w:p>
    <w:p w14:paraId="270A80EF" w14:textId="77777777" w:rsidR="00F548E6" w:rsidRPr="004053D3" w:rsidRDefault="0098393D">
      <w:pPr>
        <w:pStyle w:val="afd"/>
        <w:spacing w:before="120" w:after="120"/>
      </w:pPr>
      <w:r w:rsidRPr="004053D3">
        <w:rPr>
          <w:rFonts w:hint="eastAsia"/>
        </w:rPr>
        <w:t>横县</w:t>
      </w:r>
      <w:r w:rsidR="00BC4A1F" w:rsidRPr="004053D3">
        <w:rPr>
          <w:rFonts w:hint="eastAsia"/>
        </w:rPr>
        <w:t>鱼</w:t>
      </w:r>
      <w:proofErr w:type="gramStart"/>
      <w:r w:rsidR="00BC4A1F" w:rsidRPr="004053D3">
        <w:rPr>
          <w:rFonts w:hint="eastAsia"/>
        </w:rPr>
        <w:t>生操作</w:t>
      </w:r>
      <w:proofErr w:type="gramEnd"/>
      <w:r w:rsidR="00BC4A1F" w:rsidRPr="004053D3">
        <w:rPr>
          <w:rFonts w:hint="eastAsia"/>
        </w:rPr>
        <w:t>加工间设计与布局图</w:t>
      </w:r>
    </w:p>
    <w:p w14:paraId="590119BA" w14:textId="77777777" w:rsidR="00F548E6" w:rsidRPr="004053D3" w:rsidRDefault="00BC4A1F">
      <w:pPr>
        <w:pStyle w:val="affe"/>
        <w:spacing w:before="120" w:after="120"/>
      </w:pPr>
      <w:r w:rsidRPr="004053D3">
        <w:rPr>
          <w:rFonts w:hint="eastAsia"/>
        </w:rPr>
        <w:t>布局原则</w:t>
      </w:r>
    </w:p>
    <w:p w14:paraId="1A44EAA9" w14:textId="77777777" w:rsidR="00F548E6" w:rsidRPr="004053D3" w:rsidRDefault="00BC4A1F">
      <w:pPr>
        <w:pStyle w:val="affffe"/>
        <w:ind w:firstLine="420"/>
      </w:pPr>
      <w:r w:rsidRPr="004053D3">
        <w:rPr>
          <w:rFonts w:hint="eastAsia"/>
        </w:rPr>
        <w:t>布局应遵循下列原则：</w:t>
      </w:r>
    </w:p>
    <w:p w14:paraId="60EB130F" w14:textId="77777777" w:rsidR="00F548E6" w:rsidRPr="004053D3" w:rsidRDefault="00BC4A1F">
      <w:pPr>
        <w:pStyle w:val="af2"/>
      </w:pPr>
      <w:r w:rsidRPr="004053D3">
        <w:rPr>
          <w:rFonts w:hint="eastAsia"/>
        </w:rPr>
        <w:t>专用清养水池独立设置，配套水处理设备与其他水产品清</w:t>
      </w:r>
      <w:proofErr w:type="gramStart"/>
      <w:r w:rsidRPr="004053D3">
        <w:rPr>
          <w:rFonts w:hint="eastAsia"/>
        </w:rPr>
        <w:t>养系统</w:t>
      </w:r>
      <w:proofErr w:type="gramEnd"/>
      <w:r w:rsidRPr="004053D3">
        <w:rPr>
          <w:rFonts w:hint="eastAsia"/>
        </w:rPr>
        <w:t>完全分离；</w:t>
      </w:r>
    </w:p>
    <w:p w14:paraId="35471319" w14:textId="77777777" w:rsidR="00F548E6" w:rsidRPr="004053D3" w:rsidRDefault="00BC4A1F">
      <w:pPr>
        <w:pStyle w:val="af2"/>
      </w:pPr>
      <w:r w:rsidRPr="004053D3">
        <w:rPr>
          <w:rFonts w:hint="eastAsia"/>
        </w:rPr>
        <w:t>配菜清洗间紧邻鱼生加工专间，配备足量不锈钢</w:t>
      </w:r>
      <w:proofErr w:type="gramStart"/>
      <w:r w:rsidRPr="004053D3">
        <w:rPr>
          <w:rFonts w:hint="eastAsia"/>
        </w:rPr>
        <w:t>材质清</w:t>
      </w:r>
      <w:proofErr w:type="gramEnd"/>
      <w:r w:rsidRPr="004053D3">
        <w:rPr>
          <w:rFonts w:hint="eastAsia"/>
        </w:rPr>
        <w:t>洗池，并</w:t>
      </w:r>
      <w:proofErr w:type="gramStart"/>
      <w:r w:rsidRPr="004053D3">
        <w:rPr>
          <w:rFonts w:hint="eastAsia"/>
        </w:rPr>
        <w:t>按食材类型</w:t>
      </w:r>
      <w:proofErr w:type="gramEnd"/>
      <w:r w:rsidRPr="004053D3">
        <w:rPr>
          <w:rFonts w:hint="eastAsia"/>
        </w:rPr>
        <w:t>分区使用，设置有效排水系统；</w:t>
      </w:r>
    </w:p>
    <w:p w14:paraId="02B46819" w14:textId="77777777" w:rsidR="00F548E6" w:rsidRPr="004053D3" w:rsidRDefault="00BC4A1F">
      <w:pPr>
        <w:pStyle w:val="af2"/>
      </w:pPr>
      <w:r w:rsidRPr="004053D3">
        <w:rPr>
          <w:rFonts w:hint="eastAsia"/>
        </w:rPr>
        <w:t>鱼宰杀间按“</w:t>
      </w:r>
      <w:r w:rsidR="00EC26D0" w:rsidRPr="004053D3">
        <w:rPr>
          <w:rFonts w:hint="eastAsia"/>
        </w:rPr>
        <w:t>制晕</w:t>
      </w:r>
      <w:r w:rsidR="00AB6C15" w:rsidRPr="004053D3">
        <w:rPr>
          <w:rFonts w:hint="eastAsia"/>
        </w:rPr>
        <w:t>及</w:t>
      </w:r>
      <w:r w:rsidR="00EC26D0" w:rsidRPr="004053D3">
        <w:rPr>
          <w:rFonts w:hint="eastAsia"/>
        </w:rPr>
        <w:t>放血</w:t>
      </w:r>
      <w:r w:rsidRPr="004053D3">
        <w:rPr>
          <w:rFonts w:hint="eastAsia"/>
        </w:rPr>
        <w:t>→</w:t>
      </w:r>
      <w:r w:rsidR="00EC26D0" w:rsidRPr="004053D3">
        <w:rPr>
          <w:rFonts w:hint="eastAsia"/>
        </w:rPr>
        <w:t>起肉</w:t>
      </w:r>
      <w:r w:rsidRPr="004053D3">
        <w:rPr>
          <w:rFonts w:hint="eastAsia"/>
        </w:rPr>
        <w:t>→</w:t>
      </w:r>
      <w:r w:rsidR="00EC26D0" w:rsidRPr="004053D3">
        <w:rPr>
          <w:rFonts w:hint="eastAsia"/>
        </w:rPr>
        <w:t>剥皮</w:t>
      </w:r>
      <w:r w:rsidRPr="004053D3">
        <w:rPr>
          <w:rFonts w:hint="eastAsia"/>
        </w:rPr>
        <w:t>”流程布局，宜分设独立的“</w:t>
      </w:r>
      <w:r w:rsidR="00EC26D0" w:rsidRPr="004053D3">
        <w:rPr>
          <w:rFonts w:hint="eastAsia"/>
        </w:rPr>
        <w:t>制晕放血</w:t>
      </w:r>
      <w:r w:rsidRPr="004053D3">
        <w:rPr>
          <w:rFonts w:hint="eastAsia"/>
        </w:rPr>
        <w:t>”和“</w:t>
      </w:r>
      <w:r w:rsidR="00EC26D0" w:rsidRPr="004053D3">
        <w:rPr>
          <w:rFonts w:hint="eastAsia"/>
        </w:rPr>
        <w:t>起肉剥皮</w:t>
      </w:r>
      <w:r w:rsidRPr="004053D3">
        <w:rPr>
          <w:rFonts w:hint="eastAsia"/>
        </w:rPr>
        <w:t>区”；</w:t>
      </w:r>
    </w:p>
    <w:p w14:paraId="5E0A3B88" w14:textId="77777777" w:rsidR="00F548E6" w:rsidRPr="004053D3" w:rsidRDefault="00BC4A1F">
      <w:pPr>
        <w:pStyle w:val="af2"/>
      </w:pPr>
      <w:r w:rsidRPr="004053D3">
        <w:rPr>
          <w:rFonts w:hint="eastAsia"/>
        </w:rPr>
        <w:t>鱼宰杀间与鱼生加工专间相邻，通过传递窗传送经处理的鱼肉；</w:t>
      </w:r>
    </w:p>
    <w:p w14:paraId="499AAFF1" w14:textId="77777777" w:rsidR="00F548E6" w:rsidRPr="004053D3" w:rsidRDefault="00BC4A1F">
      <w:pPr>
        <w:pStyle w:val="af2"/>
      </w:pPr>
      <w:r w:rsidRPr="004053D3">
        <w:rPr>
          <w:rFonts w:hint="eastAsia"/>
        </w:rPr>
        <w:t>鱼生加工专间内设专用洗手消毒池，配备足量砧板，鱼生与配料切配用砧板应严格区分，设置食品传递窗口，实现人流、物流分离；</w:t>
      </w:r>
    </w:p>
    <w:p w14:paraId="4E5C91BB" w14:textId="77777777" w:rsidR="00F548E6" w:rsidRPr="004053D3" w:rsidRDefault="00BC4A1F">
      <w:pPr>
        <w:pStyle w:val="af2"/>
      </w:pPr>
      <w:r w:rsidRPr="004053D3">
        <w:rPr>
          <w:rFonts w:hint="eastAsia"/>
        </w:rPr>
        <w:t>兼营其他生食海产品的，操作台、工具及容器应单独设置。</w:t>
      </w:r>
    </w:p>
    <w:p w14:paraId="504FA353" w14:textId="77777777" w:rsidR="00F548E6" w:rsidRPr="004053D3" w:rsidRDefault="00BC4A1F">
      <w:pPr>
        <w:pStyle w:val="affc"/>
        <w:spacing w:before="240" w:after="240"/>
      </w:pPr>
      <w:r w:rsidRPr="004053D3">
        <w:rPr>
          <w:rFonts w:hint="eastAsia"/>
        </w:rPr>
        <w:t>加工人员</w:t>
      </w:r>
    </w:p>
    <w:p w14:paraId="2DBCC36D" w14:textId="6F6FB94B" w:rsidR="00F548E6" w:rsidRPr="004053D3" w:rsidRDefault="00BC4A1F" w:rsidP="00E506B5">
      <w:pPr>
        <w:pStyle w:val="affffe"/>
        <w:ind w:firstLine="420"/>
      </w:pPr>
      <w:r w:rsidRPr="004053D3">
        <w:rPr>
          <w:rFonts w:hint="eastAsia"/>
        </w:rPr>
        <w:t>从事横县鱼生加工制作的人员</w:t>
      </w:r>
      <w:r w:rsidR="00A0159E" w:rsidRPr="004053D3">
        <w:rPr>
          <w:rFonts w:hint="eastAsia"/>
        </w:rPr>
        <w:t>应</w:t>
      </w:r>
      <w:r w:rsidRPr="004053D3">
        <w:rPr>
          <w:rFonts w:hint="eastAsia"/>
        </w:rPr>
        <w:t>满足以下要求</w:t>
      </w:r>
      <w:r w:rsidR="00711F53" w:rsidRPr="004053D3">
        <w:rPr>
          <w:rFonts w:hint="eastAsia"/>
        </w:rPr>
        <w:t>。</w:t>
      </w:r>
    </w:p>
    <w:p w14:paraId="23263C33" w14:textId="77777777" w:rsidR="00711F53" w:rsidRPr="004053D3" w:rsidRDefault="00711F53" w:rsidP="00711F53">
      <w:pPr>
        <w:pStyle w:val="af2"/>
      </w:pPr>
      <w:r w:rsidRPr="004053D3">
        <w:rPr>
          <w:rFonts w:hint="eastAsia"/>
        </w:rPr>
        <w:t>宜取得“横县鱼生制作”专项职业能力证书，并接受过包括但不限于以下培训内容：</w:t>
      </w:r>
    </w:p>
    <w:p w14:paraId="3F033B00" w14:textId="77777777" w:rsidR="00711F53" w:rsidRPr="004053D3" w:rsidRDefault="00711F53" w:rsidP="00711F53">
      <w:pPr>
        <w:pStyle w:val="2"/>
      </w:pPr>
      <w:r w:rsidRPr="004053D3">
        <w:rPr>
          <w:rFonts w:hint="eastAsia"/>
        </w:rPr>
        <w:t>横县鱼生制</w:t>
      </w:r>
      <w:proofErr w:type="gramStart"/>
      <w:r w:rsidRPr="004053D3">
        <w:rPr>
          <w:rFonts w:hint="eastAsia"/>
        </w:rPr>
        <w:t>作工</w:t>
      </w:r>
      <w:proofErr w:type="gramEnd"/>
      <w:r w:rsidRPr="004053D3">
        <w:rPr>
          <w:rFonts w:hint="eastAsia"/>
        </w:rPr>
        <w:t>器具的使用知识；</w:t>
      </w:r>
    </w:p>
    <w:p w14:paraId="39DDFDFE" w14:textId="77777777" w:rsidR="00711F53" w:rsidRPr="004053D3" w:rsidRDefault="00711F53" w:rsidP="00711F53">
      <w:pPr>
        <w:pStyle w:val="2"/>
      </w:pPr>
      <w:r w:rsidRPr="004053D3">
        <w:rPr>
          <w:rFonts w:hint="eastAsia"/>
        </w:rPr>
        <w:t>主料（鱼）及青料、酸料、香料等配辅料的组成、质量识别、搭配及加工知识；</w:t>
      </w:r>
    </w:p>
    <w:p w14:paraId="360894F0" w14:textId="77777777" w:rsidR="00711F53" w:rsidRPr="004053D3" w:rsidRDefault="00711F53" w:rsidP="00711F53">
      <w:pPr>
        <w:pStyle w:val="2"/>
      </w:pPr>
      <w:r w:rsidRPr="004053D3">
        <w:rPr>
          <w:rFonts w:hint="eastAsia"/>
        </w:rPr>
        <w:t>刀工技术、调味知识、</w:t>
      </w:r>
      <w:proofErr w:type="gramStart"/>
      <w:r w:rsidRPr="004053D3">
        <w:rPr>
          <w:rFonts w:hint="eastAsia"/>
        </w:rPr>
        <w:t>摆拼技法</w:t>
      </w:r>
      <w:proofErr w:type="gramEnd"/>
      <w:r w:rsidRPr="004053D3">
        <w:rPr>
          <w:rFonts w:hint="eastAsia"/>
        </w:rPr>
        <w:t>等传统制作技艺；</w:t>
      </w:r>
    </w:p>
    <w:p w14:paraId="4BFA8652" w14:textId="77777777" w:rsidR="00711F53" w:rsidRPr="004053D3" w:rsidRDefault="00711F53" w:rsidP="00711F53">
      <w:pPr>
        <w:pStyle w:val="2"/>
      </w:pPr>
      <w:r w:rsidRPr="004053D3">
        <w:rPr>
          <w:rFonts w:hint="eastAsia"/>
        </w:rPr>
        <w:t>食品营养卫生、操作卫生及安全知识；</w:t>
      </w:r>
    </w:p>
    <w:p w14:paraId="3962877D" w14:textId="77777777" w:rsidR="00711F53" w:rsidRPr="004053D3" w:rsidRDefault="00711F53" w:rsidP="00711F53">
      <w:pPr>
        <w:pStyle w:val="2"/>
      </w:pPr>
      <w:r w:rsidRPr="004053D3">
        <w:rPr>
          <w:rFonts w:hint="eastAsia"/>
        </w:rPr>
        <w:t>横县鱼生饮食文化、历史等知识；</w:t>
      </w:r>
    </w:p>
    <w:p w14:paraId="20A2D5A9" w14:textId="6DE9287F" w:rsidR="00711F53" w:rsidRPr="004053D3" w:rsidRDefault="00711F53" w:rsidP="00711F53">
      <w:pPr>
        <w:pStyle w:val="2"/>
      </w:pPr>
      <w:r w:rsidRPr="004053D3">
        <w:rPr>
          <w:rFonts w:hint="eastAsia"/>
        </w:rPr>
        <w:t>加工过程交叉污染防控、GB 31654及《餐饮服务食品安全监督管理办法》等相关标准法规。</w:t>
      </w:r>
    </w:p>
    <w:p w14:paraId="21EB6E51" w14:textId="7C434539" w:rsidR="00711F53" w:rsidRPr="004053D3" w:rsidRDefault="00711F53" w:rsidP="00711F53">
      <w:pPr>
        <w:pStyle w:val="af2"/>
      </w:pPr>
      <w:r w:rsidRPr="004053D3">
        <w:rPr>
          <w:rFonts w:hint="eastAsia"/>
        </w:rPr>
        <w:t>具备食品营养学、食品卫生学基础，熟悉横县鱼</w:t>
      </w:r>
      <w:proofErr w:type="gramStart"/>
      <w:r w:rsidRPr="004053D3">
        <w:rPr>
          <w:rFonts w:hint="eastAsia"/>
        </w:rPr>
        <w:t>生传统</w:t>
      </w:r>
      <w:proofErr w:type="gramEnd"/>
      <w:r w:rsidRPr="004053D3">
        <w:rPr>
          <w:rFonts w:hint="eastAsia"/>
        </w:rPr>
        <w:t>制作技艺及养生文化，掌握不同原料（</w:t>
      </w:r>
      <w:proofErr w:type="gramStart"/>
      <w:r w:rsidRPr="004053D3">
        <w:rPr>
          <w:rFonts w:hint="eastAsia"/>
        </w:rPr>
        <w:t>含配辅料</w:t>
      </w:r>
      <w:proofErr w:type="gramEnd"/>
      <w:r w:rsidRPr="004053D3">
        <w:rPr>
          <w:rFonts w:hint="eastAsia"/>
        </w:rPr>
        <w:t>）的特性及卫生控制要点。</w:t>
      </w:r>
    </w:p>
    <w:p w14:paraId="5FF3DC8F" w14:textId="592A37DC" w:rsidR="00711F53" w:rsidRPr="004053D3" w:rsidRDefault="00711F53" w:rsidP="00711F53">
      <w:pPr>
        <w:pStyle w:val="af2"/>
      </w:pPr>
      <w:r w:rsidRPr="004053D3">
        <w:rPr>
          <w:rFonts w:hint="eastAsia"/>
        </w:rPr>
        <w:t>每年进行一次健康体检，取得有效健康证明；在岗期间每日进行健康晨检，若出现发热、腹泻、咽部炎症、皮肤伤口或感染等病症，应立即离开工作岗位。</w:t>
      </w:r>
    </w:p>
    <w:p w14:paraId="29615090" w14:textId="7FEDEB7B" w:rsidR="00711F53" w:rsidRPr="004053D3" w:rsidRDefault="00711F53" w:rsidP="00711F53">
      <w:pPr>
        <w:pStyle w:val="af2"/>
      </w:pPr>
      <w:r w:rsidRPr="004053D3">
        <w:rPr>
          <w:rFonts w:hint="eastAsia"/>
        </w:rPr>
        <w:t>严格遵守个人卫生规范，加工时不可佩戴任何首饰、手表，不涂指甲油、化妆，确保加工过程符合食品安全要求。</w:t>
      </w:r>
    </w:p>
    <w:p w14:paraId="155C6C65" w14:textId="0A910DCA" w:rsidR="00711F53" w:rsidRPr="004053D3" w:rsidRDefault="00711F53" w:rsidP="00711F53">
      <w:pPr>
        <w:pStyle w:val="af2"/>
      </w:pPr>
      <w:r w:rsidRPr="004053D3">
        <w:rPr>
          <w:rFonts w:hint="eastAsia"/>
        </w:rPr>
        <w:t>能按规定完成工器具、操作台及个人的卫生清洁与消毒，按流程</w:t>
      </w:r>
      <w:proofErr w:type="gramStart"/>
      <w:r w:rsidRPr="004053D3">
        <w:rPr>
          <w:rFonts w:hint="eastAsia"/>
        </w:rPr>
        <w:t>准备主配辅料</w:t>
      </w:r>
      <w:proofErr w:type="gramEnd"/>
      <w:r w:rsidRPr="004053D3">
        <w:rPr>
          <w:rFonts w:hint="eastAsia"/>
        </w:rPr>
        <w:t>并进行加工（包括青料、酸料、香料的处理及味汁调制），遵循“选鱼、放血、去鳞、起肉、剥皮、切片、盛装”规范流程制作主料，运用刀工技法加工鱼片并完成摆拼，同时能检验鱼生成品质量。</w:t>
      </w:r>
    </w:p>
    <w:p w14:paraId="57562580" w14:textId="197BF063" w:rsidR="00F548E6" w:rsidRPr="004053D3" w:rsidRDefault="00711F53" w:rsidP="00711F53">
      <w:pPr>
        <w:pStyle w:val="af2"/>
      </w:pPr>
      <w:r w:rsidRPr="004053D3">
        <w:rPr>
          <w:rFonts w:hint="eastAsia"/>
        </w:rPr>
        <w:t>能对剩余原材料</w:t>
      </w:r>
      <w:proofErr w:type="gramStart"/>
      <w:r w:rsidRPr="004053D3">
        <w:rPr>
          <w:rFonts w:hint="eastAsia"/>
        </w:rPr>
        <w:t>进行收</w:t>
      </w:r>
      <w:proofErr w:type="gramEnd"/>
      <w:r w:rsidRPr="004053D3">
        <w:rPr>
          <w:rFonts w:hint="eastAsia"/>
        </w:rPr>
        <w:t>档归类保存，做好工器具及岗位清洁卫生，按规定关闭操作间水、电、气开关，确保操作全程符合食品卫生要求。</w:t>
      </w:r>
    </w:p>
    <w:p w14:paraId="2AF00CFC" w14:textId="77777777" w:rsidR="00F548E6" w:rsidRPr="004053D3" w:rsidRDefault="00BC4A1F">
      <w:pPr>
        <w:pStyle w:val="affc"/>
        <w:spacing w:before="240" w:after="240"/>
      </w:pPr>
      <w:r w:rsidRPr="004053D3">
        <w:rPr>
          <w:rFonts w:hint="eastAsia"/>
        </w:rPr>
        <w:lastRenderedPageBreak/>
        <w:t>制作过程卫生</w:t>
      </w:r>
    </w:p>
    <w:p w14:paraId="562EF32A" w14:textId="77777777" w:rsidR="00F548E6" w:rsidRPr="004053D3" w:rsidRDefault="00BC4A1F">
      <w:pPr>
        <w:pStyle w:val="affd"/>
        <w:spacing w:before="120" w:after="120"/>
      </w:pPr>
      <w:r w:rsidRPr="004053D3">
        <w:rPr>
          <w:rFonts w:hint="eastAsia"/>
        </w:rPr>
        <w:t>加工环境</w:t>
      </w:r>
    </w:p>
    <w:p w14:paraId="6233875E" w14:textId="77777777" w:rsidR="00F548E6" w:rsidRPr="004053D3" w:rsidRDefault="00BC4A1F">
      <w:pPr>
        <w:pStyle w:val="affffffffa"/>
      </w:pPr>
      <w:r w:rsidRPr="004053D3">
        <w:rPr>
          <w:rFonts w:hint="eastAsia"/>
        </w:rPr>
        <w:t>清洗后的配料应分类存放于2</w:t>
      </w:r>
      <w:r w:rsidRPr="004053D3">
        <w:rPr>
          <w:rFonts w:hint="eastAsia"/>
          <w:vertAlign w:val="subscript"/>
        </w:rPr>
        <w:t xml:space="preserve"> </w:t>
      </w:r>
      <w:r w:rsidRPr="004053D3">
        <w:rPr>
          <w:rFonts w:hint="eastAsia"/>
        </w:rPr>
        <w:t>℃～8</w:t>
      </w:r>
      <w:r w:rsidRPr="004053D3">
        <w:rPr>
          <w:rFonts w:hint="eastAsia"/>
          <w:vertAlign w:val="subscript"/>
        </w:rPr>
        <w:t xml:space="preserve"> </w:t>
      </w:r>
      <w:r w:rsidRPr="004053D3">
        <w:rPr>
          <w:rFonts w:hint="eastAsia"/>
        </w:rPr>
        <w:t>℃专用冷藏柜，与鱼类原料分层放置。</w:t>
      </w:r>
    </w:p>
    <w:p w14:paraId="6DDD1DAD" w14:textId="77777777" w:rsidR="00F548E6" w:rsidRPr="004053D3" w:rsidRDefault="00BC4A1F">
      <w:pPr>
        <w:pStyle w:val="affffffffa"/>
      </w:pPr>
      <w:r w:rsidRPr="004053D3">
        <w:rPr>
          <w:rFonts w:hint="eastAsia"/>
        </w:rPr>
        <w:t>配料加工区地面、操作台应每日用200</w:t>
      </w:r>
      <w:r w:rsidRPr="004053D3">
        <w:rPr>
          <w:rFonts w:hint="eastAsia"/>
          <w:vertAlign w:val="subscript"/>
        </w:rPr>
        <w:t xml:space="preserve"> </w:t>
      </w:r>
      <w:r w:rsidRPr="004053D3">
        <w:rPr>
          <w:rFonts w:hint="eastAsia"/>
        </w:rPr>
        <w:t>mg/L含氯消毒剂擦拭2次（开工前、收工后），排水沟宜每日疏通并倒入浓度500</w:t>
      </w:r>
      <w:r w:rsidRPr="004053D3">
        <w:rPr>
          <w:rFonts w:hint="eastAsia"/>
          <w:vertAlign w:val="subscript"/>
        </w:rPr>
        <w:t xml:space="preserve"> </w:t>
      </w:r>
      <w:r w:rsidRPr="004053D3">
        <w:rPr>
          <w:rFonts w:hint="eastAsia"/>
        </w:rPr>
        <w:t>mg/L消毒液消毒。</w:t>
      </w:r>
    </w:p>
    <w:p w14:paraId="56C871B4" w14:textId="03E43E1C" w:rsidR="00F548E6" w:rsidRPr="004053D3" w:rsidRDefault="00BC4A1F">
      <w:pPr>
        <w:pStyle w:val="affffffffa"/>
      </w:pPr>
      <w:r w:rsidRPr="004053D3">
        <w:rPr>
          <w:rFonts w:hint="eastAsia"/>
        </w:rPr>
        <w:t>柠檬叶、紫苏等易挥发气味的配料，密封存放于避光容器中。</w:t>
      </w:r>
    </w:p>
    <w:p w14:paraId="62BEE9F8" w14:textId="77777777" w:rsidR="00F548E6" w:rsidRPr="004053D3" w:rsidRDefault="00BC4A1F">
      <w:pPr>
        <w:pStyle w:val="affd"/>
        <w:spacing w:before="120" w:after="120"/>
      </w:pPr>
      <w:r w:rsidRPr="004053D3">
        <w:rPr>
          <w:rFonts w:hint="eastAsia"/>
        </w:rPr>
        <w:t>加工操作过程</w:t>
      </w:r>
    </w:p>
    <w:p w14:paraId="5122B84B" w14:textId="77777777" w:rsidR="00F548E6" w:rsidRPr="004053D3" w:rsidRDefault="00BC4A1F">
      <w:pPr>
        <w:pStyle w:val="affe"/>
        <w:spacing w:before="120" w:after="120"/>
      </w:pPr>
      <w:r w:rsidRPr="004053D3">
        <w:rPr>
          <w:rFonts w:hint="eastAsia"/>
        </w:rPr>
        <w:t>基本要求</w:t>
      </w:r>
    </w:p>
    <w:p w14:paraId="3C04EFFC" w14:textId="77777777" w:rsidR="00F548E6" w:rsidRPr="004053D3" w:rsidRDefault="00BC4A1F">
      <w:pPr>
        <w:pStyle w:val="affffffff9"/>
      </w:pPr>
      <w:r w:rsidRPr="004053D3">
        <w:rPr>
          <w:rFonts w:hint="eastAsia"/>
        </w:rPr>
        <w:t>鱼类与配料的清洗、切配应在专用区域进行，鱼类加工区与配料加工区物理隔离间距宜≥1.5</w:t>
      </w:r>
      <w:r w:rsidRPr="004053D3">
        <w:rPr>
          <w:rFonts w:hint="eastAsia"/>
          <w:vertAlign w:val="subscript"/>
        </w:rPr>
        <w:t xml:space="preserve"> </w:t>
      </w:r>
      <w:r w:rsidRPr="004053D3">
        <w:rPr>
          <w:rFonts w:hint="eastAsia"/>
        </w:rPr>
        <w:t>m，刀具、砧板严格区分。</w:t>
      </w:r>
    </w:p>
    <w:p w14:paraId="24776F1D" w14:textId="77777777" w:rsidR="00F548E6" w:rsidRPr="004053D3" w:rsidRDefault="00BC4A1F">
      <w:pPr>
        <w:pStyle w:val="affffffff9"/>
      </w:pPr>
      <w:r w:rsidRPr="004053D3">
        <w:rPr>
          <w:rFonts w:hint="eastAsia"/>
        </w:rPr>
        <w:t>切配配料的刀具每处理完</w:t>
      </w:r>
      <w:proofErr w:type="gramStart"/>
      <w:r w:rsidRPr="004053D3">
        <w:rPr>
          <w:rFonts w:hint="eastAsia"/>
        </w:rPr>
        <w:t>一种食材后</w:t>
      </w:r>
      <w:proofErr w:type="gramEnd"/>
      <w:r w:rsidRPr="004053D3">
        <w:rPr>
          <w:rFonts w:hint="eastAsia"/>
        </w:rPr>
        <w:t>，宜使用75％酒精擦拭消毒；砧板每2</w:t>
      </w:r>
      <w:r w:rsidRPr="004053D3">
        <w:rPr>
          <w:rFonts w:hint="eastAsia"/>
          <w:vertAlign w:val="subscript"/>
        </w:rPr>
        <w:t xml:space="preserve"> </w:t>
      </w:r>
      <w:r w:rsidRPr="004053D3">
        <w:rPr>
          <w:rFonts w:hint="eastAsia"/>
        </w:rPr>
        <w:t>h用250</w:t>
      </w:r>
      <w:r w:rsidRPr="004053D3">
        <w:rPr>
          <w:rFonts w:hint="eastAsia"/>
          <w:vertAlign w:val="subscript"/>
        </w:rPr>
        <w:t xml:space="preserve"> </w:t>
      </w:r>
      <w:r w:rsidRPr="004053D3">
        <w:rPr>
          <w:rFonts w:hint="eastAsia"/>
        </w:rPr>
        <w:t>mg/L的含氯消毒剂喷洒消毒1次，10</w:t>
      </w:r>
      <w:r w:rsidRPr="004053D3">
        <w:rPr>
          <w:rFonts w:hint="eastAsia"/>
          <w:vertAlign w:val="subscript"/>
        </w:rPr>
        <w:t xml:space="preserve"> </w:t>
      </w:r>
      <w:r w:rsidRPr="004053D3">
        <w:rPr>
          <w:rFonts w:hint="eastAsia"/>
        </w:rPr>
        <w:t>min后用无菌水擦净。</w:t>
      </w:r>
    </w:p>
    <w:p w14:paraId="14EE79D7" w14:textId="77777777" w:rsidR="0009099D" w:rsidRPr="004053D3" w:rsidRDefault="00BC4A1F">
      <w:pPr>
        <w:pStyle w:val="affffffff9"/>
      </w:pPr>
      <w:r w:rsidRPr="004053D3">
        <w:rPr>
          <w:rFonts w:hint="eastAsia"/>
        </w:rPr>
        <w:t>配料与鱼类成品不可在同一操作台同时摆放，配料添加至鱼生拼盘时，</w:t>
      </w:r>
      <w:r w:rsidR="0001080F" w:rsidRPr="004053D3">
        <w:rPr>
          <w:rFonts w:hint="eastAsia"/>
        </w:rPr>
        <w:t>宜</w:t>
      </w:r>
      <w:r w:rsidRPr="004053D3">
        <w:rPr>
          <w:rFonts w:hint="eastAsia"/>
        </w:rPr>
        <w:t>使用专用</w:t>
      </w:r>
      <w:r w:rsidR="0001080F" w:rsidRPr="004053D3">
        <w:rPr>
          <w:rFonts w:hint="eastAsia"/>
        </w:rPr>
        <w:t>无菌镊子，</w:t>
      </w:r>
      <w:r w:rsidRPr="004053D3">
        <w:rPr>
          <w:rFonts w:hint="eastAsia"/>
        </w:rPr>
        <w:t>若需手部辅助操作摆盘，应采取以下防护措施：</w:t>
      </w:r>
    </w:p>
    <w:p w14:paraId="1BC4D977" w14:textId="33FB7106" w:rsidR="0001080F" w:rsidRPr="004053D3" w:rsidRDefault="00BC4A1F" w:rsidP="0001080F">
      <w:pPr>
        <w:pStyle w:val="af2"/>
      </w:pPr>
      <w:r w:rsidRPr="004053D3">
        <w:rPr>
          <w:rFonts w:hint="eastAsia"/>
        </w:rPr>
        <w:t>操作人员</w:t>
      </w:r>
      <w:r w:rsidR="0009099D" w:rsidRPr="004053D3">
        <w:rPr>
          <w:rFonts w:hint="eastAsia"/>
        </w:rPr>
        <w:t>应</w:t>
      </w:r>
      <w:r w:rsidRPr="004053D3">
        <w:rPr>
          <w:rFonts w:hint="eastAsia"/>
        </w:rPr>
        <w:t>严格按照</w:t>
      </w:r>
      <w:r w:rsidR="0009099D" w:rsidRPr="004053D3">
        <w:rPr>
          <w:rFonts w:hint="eastAsia"/>
        </w:rPr>
        <w:t>GB 31654</w:t>
      </w:r>
      <w:r w:rsidR="0001080F" w:rsidRPr="004053D3">
        <w:rPr>
          <w:rFonts w:hint="eastAsia"/>
        </w:rPr>
        <w:t>中</w:t>
      </w:r>
      <w:r w:rsidRPr="004053D3">
        <w:rPr>
          <w:rFonts w:hint="eastAsia"/>
        </w:rPr>
        <w:t>手部消毒</w:t>
      </w:r>
      <w:r w:rsidR="0001080F" w:rsidRPr="004053D3">
        <w:rPr>
          <w:rFonts w:hint="eastAsia"/>
        </w:rPr>
        <w:t>要求</w:t>
      </w:r>
      <w:r w:rsidRPr="004053D3">
        <w:rPr>
          <w:rFonts w:hint="eastAsia"/>
        </w:rPr>
        <w:t>进行消毒；</w:t>
      </w:r>
    </w:p>
    <w:p w14:paraId="69D77216" w14:textId="77777777" w:rsidR="00F548E6" w:rsidRPr="004053D3" w:rsidRDefault="00BC4A1F" w:rsidP="0001080F">
      <w:pPr>
        <w:pStyle w:val="af2"/>
      </w:pPr>
      <w:r w:rsidRPr="004053D3">
        <w:rPr>
          <w:rFonts w:hint="eastAsia"/>
        </w:rPr>
        <w:t>佩戴一次性食品级手套，手套</w:t>
      </w:r>
      <w:r w:rsidR="0001080F" w:rsidRPr="004053D3">
        <w:rPr>
          <w:rFonts w:hint="eastAsia"/>
        </w:rPr>
        <w:t>完整无破损、定期更换，保持操作过程的卫生安全。</w:t>
      </w:r>
    </w:p>
    <w:p w14:paraId="09409741" w14:textId="77777777" w:rsidR="00F548E6" w:rsidRPr="004053D3" w:rsidRDefault="00BC4A1F">
      <w:pPr>
        <w:pStyle w:val="affe"/>
        <w:spacing w:before="120" w:after="120"/>
      </w:pPr>
      <w:r w:rsidRPr="004053D3">
        <w:rPr>
          <w:rFonts w:hint="eastAsia"/>
        </w:rPr>
        <w:t>选料</w:t>
      </w:r>
    </w:p>
    <w:p w14:paraId="0DF74340" w14:textId="77777777" w:rsidR="00F548E6" w:rsidRPr="004053D3" w:rsidRDefault="00BC4A1F">
      <w:pPr>
        <w:pStyle w:val="affffe"/>
        <w:ind w:firstLine="420"/>
      </w:pPr>
      <w:r w:rsidRPr="004053D3">
        <w:rPr>
          <w:rFonts w:hint="eastAsia"/>
        </w:rPr>
        <w:t>宜选用符合T/GXYYXH XXX规定养殖的活鱼，其他辅料选择应符合T/GXAS 1081的规定。</w:t>
      </w:r>
    </w:p>
    <w:p w14:paraId="61DBAF49" w14:textId="77777777" w:rsidR="00F548E6" w:rsidRPr="004053D3" w:rsidRDefault="00BC4A1F">
      <w:pPr>
        <w:pStyle w:val="affe"/>
        <w:spacing w:before="120" w:after="120"/>
      </w:pPr>
      <w:r w:rsidRPr="004053D3">
        <w:rPr>
          <w:rFonts w:hint="eastAsia"/>
        </w:rPr>
        <w:t>鱼类原料处理</w:t>
      </w:r>
    </w:p>
    <w:p w14:paraId="43E076D6" w14:textId="1A15FAFA" w:rsidR="00F548E6" w:rsidRPr="004053D3" w:rsidRDefault="00BC4A1F">
      <w:pPr>
        <w:pStyle w:val="affffffff9"/>
      </w:pPr>
      <w:r w:rsidRPr="004053D3">
        <w:rPr>
          <w:rFonts w:hint="eastAsia"/>
        </w:rPr>
        <w:t>活鱼清养期间，每日更换符合GB 5749的清水，清</w:t>
      </w:r>
      <w:proofErr w:type="gramStart"/>
      <w:r w:rsidRPr="004053D3">
        <w:rPr>
          <w:rFonts w:hint="eastAsia"/>
        </w:rPr>
        <w:t>养池宜每</w:t>
      </w:r>
      <w:proofErr w:type="gramEnd"/>
      <w:r w:rsidRPr="004053D3">
        <w:rPr>
          <w:rFonts w:hint="eastAsia"/>
        </w:rPr>
        <w:t>24</w:t>
      </w:r>
      <w:r w:rsidRPr="004053D3">
        <w:rPr>
          <w:rFonts w:hint="eastAsia"/>
          <w:vertAlign w:val="subscript"/>
        </w:rPr>
        <w:t xml:space="preserve"> </w:t>
      </w:r>
      <w:r w:rsidRPr="004053D3">
        <w:rPr>
          <w:rFonts w:hint="eastAsia"/>
        </w:rPr>
        <w:t>h用浓度0.3</w:t>
      </w:r>
      <w:r w:rsidRPr="004053D3">
        <w:rPr>
          <w:rFonts w:hint="eastAsia"/>
          <w:vertAlign w:val="subscript"/>
        </w:rPr>
        <w:t xml:space="preserve"> </w:t>
      </w:r>
      <w:r w:rsidRPr="004053D3">
        <w:rPr>
          <w:rFonts w:hint="eastAsia"/>
        </w:rPr>
        <w:t>mg/L～0.5</w:t>
      </w:r>
      <w:r w:rsidRPr="004053D3">
        <w:rPr>
          <w:rFonts w:hint="eastAsia"/>
          <w:vertAlign w:val="subscript"/>
        </w:rPr>
        <w:t xml:space="preserve"> </w:t>
      </w:r>
      <w:r w:rsidRPr="004053D3">
        <w:rPr>
          <w:rFonts w:hint="eastAsia"/>
        </w:rPr>
        <w:t>mg/L臭氧水消毒1次。</w:t>
      </w:r>
    </w:p>
    <w:p w14:paraId="153BB820" w14:textId="77777777" w:rsidR="00F548E6" w:rsidRPr="004053D3" w:rsidRDefault="00BC4A1F">
      <w:pPr>
        <w:pStyle w:val="affffffff9"/>
      </w:pPr>
      <w:r w:rsidRPr="004053D3">
        <w:rPr>
          <w:rFonts w:hint="eastAsia"/>
        </w:rPr>
        <w:t>宰杀后放血、去内脏的鱼体，应使用流动清水连续冲洗腹腔及表面≥3</w:t>
      </w:r>
      <w:r w:rsidRPr="004053D3">
        <w:rPr>
          <w:rFonts w:hint="eastAsia"/>
          <w:vertAlign w:val="subscript"/>
        </w:rPr>
        <w:t xml:space="preserve"> </w:t>
      </w:r>
      <w:r w:rsidRPr="004053D3">
        <w:rPr>
          <w:rFonts w:hint="eastAsia"/>
        </w:rPr>
        <w:t>min至无血水、无内脏残渣，宜用无菌毛巾吸干表面水分。</w:t>
      </w:r>
    </w:p>
    <w:p w14:paraId="2F1368EF" w14:textId="77777777" w:rsidR="00F548E6" w:rsidRPr="004053D3" w:rsidRDefault="00BC4A1F">
      <w:pPr>
        <w:pStyle w:val="affe"/>
        <w:spacing w:before="120" w:after="120"/>
      </w:pPr>
      <w:r w:rsidRPr="004053D3">
        <w:rPr>
          <w:rFonts w:hint="eastAsia"/>
        </w:rPr>
        <w:t>配料处理</w:t>
      </w:r>
    </w:p>
    <w:p w14:paraId="16AD7357" w14:textId="1FC38DAA" w:rsidR="00F548E6" w:rsidRPr="004053D3" w:rsidRDefault="00BC4A1F">
      <w:pPr>
        <w:pStyle w:val="affffffff9"/>
      </w:pPr>
      <w:r w:rsidRPr="004053D3">
        <w:rPr>
          <w:rFonts w:hint="eastAsia"/>
        </w:rPr>
        <w:t>姜、葱、蒜、香菜、薄荷、紫苏、柠檬叶、山姜、假</w:t>
      </w:r>
      <w:proofErr w:type="gramStart"/>
      <w:r w:rsidRPr="004053D3">
        <w:rPr>
          <w:rFonts w:hint="eastAsia"/>
        </w:rPr>
        <w:t>蒌</w:t>
      </w:r>
      <w:proofErr w:type="gramEnd"/>
      <w:r w:rsidRPr="004053D3">
        <w:rPr>
          <w:rFonts w:hint="eastAsia"/>
        </w:rPr>
        <w:t>、</w:t>
      </w:r>
      <w:r w:rsidR="00652D16" w:rsidRPr="004053D3">
        <w:rPr>
          <w:rFonts w:hint="eastAsia"/>
        </w:rPr>
        <w:t>辣</w:t>
      </w:r>
      <w:proofErr w:type="gramStart"/>
      <w:r w:rsidR="00652D16" w:rsidRPr="004053D3">
        <w:rPr>
          <w:rFonts w:hint="eastAsia"/>
        </w:rPr>
        <w:t>蓼</w:t>
      </w:r>
      <w:proofErr w:type="gramEnd"/>
      <w:r w:rsidRPr="004053D3">
        <w:rPr>
          <w:rFonts w:hint="eastAsia"/>
        </w:rPr>
        <w:t>、洋葱等新鲜蔬菜类应去除腐烂、黄叶及根部杂质，宜用清水浸泡15</w:t>
      </w:r>
      <w:r w:rsidRPr="004053D3">
        <w:rPr>
          <w:rFonts w:hint="eastAsia"/>
          <w:vertAlign w:val="subscript"/>
        </w:rPr>
        <w:t xml:space="preserve"> </w:t>
      </w:r>
      <w:r w:rsidRPr="004053D3">
        <w:rPr>
          <w:rFonts w:hint="eastAsia"/>
        </w:rPr>
        <w:t>min（可加入少量食用小苏打，浓度0.5％），再用流动清水冲洗3次，直至表面无泥沙、无黏液。</w:t>
      </w:r>
    </w:p>
    <w:p w14:paraId="172E9445" w14:textId="77777777" w:rsidR="00F548E6" w:rsidRPr="004053D3" w:rsidRDefault="00BC4A1F">
      <w:pPr>
        <w:pStyle w:val="affffffff9"/>
      </w:pPr>
      <w:r w:rsidRPr="004053D3">
        <w:rPr>
          <w:rFonts w:hint="eastAsia"/>
        </w:rPr>
        <w:t>姜、葱、洋葱等需切碎或切丝的配料，清洗后置于无菌沥水篮中沥干，沥干时间宜≤30</w:t>
      </w:r>
      <w:r w:rsidRPr="004053D3">
        <w:rPr>
          <w:rFonts w:hint="eastAsia"/>
          <w:vertAlign w:val="subscript"/>
        </w:rPr>
        <w:t xml:space="preserve"> </w:t>
      </w:r>
      <w:r w:rsidRPr="004053D3">
        <w:rPr>
          <w:rFonts w:hint="eastAsia"/>
        </w:rPr>
        <w:t>min。</w:t>
      </w:r>
    </w:p>
    <w:p w14:paraId="70FACF5D" w14:textId="77777777" w:rsidR="00F548E6" w:rsidRPr="004053D3" w:rsidRDefault="00BC4A1F">
      <w:pPr>
        <w:pStyle w:val="affffffff9"/>
      </w:pPr>
      <w:r w:rsidRPr="004053D3">
        <w:rPr>
          <w:rFonts w:hint="eastAsia"/>
        </w:rPr>
        <w:t>紫苏、柠檬叶等带叶配料，清洗后应使用无菌纱布吸干表面水分。</w:t>
      </w:r>
    </w:p>
    <w:p w14:paraId="60F21ABE" w14:textId="77777777" w:rsidR="00F548E6" w:rsidRPr="004053D3" w:rsidRDefault="00BC4A1F">
      <w:pPr>
        <w:pStyle w:val="affffffff9"/>
      </w:pPr>
      <w:r w:rsidRPr="004053D3">
        <w:rPr>
          <w:rFonts w:hint="eastAsia"/>
        </w:rPr>
        <w:t>花生等加工类配料宜使用清水浸泡2</w:t>
      </w:r>
      <w:r w:rsidRPr="004053D3">
        <w:rPr>
          <w:rFonts w:hint="eastAsia"/>
          <w:vertAlign w:val="subscript"/>
        </w:rPr>
        <w:t xml:space="preserve"> </w:t>
      </w:r>
      <w:r w:rsidRPr="004053D3">
        <w:rPr>
          <w:rFonts w:hint="eastAsia"/>
        </w:rPr>
        <w:t>h后搓洗至水清澈，油炸前宜沥干至水分含量≤5％再进行油炸，油炸后冷却至≤25</w:t>
      </w:r>
      <w:r w:rsidRPr="004053D3">
        <w:rPr>
          <w:rFonts w:hint="eastAsia"/>
          <w:vertAlign w:val="subscript"/>
        </w:rPr>
        <w:t xml:space="preserve"> </w:t>
      </w:r>
      <w:r w:rsidRPr="004053D3">
        <w:rPr>
          <w:rFonts w:hint="eastAsia"/>
        </w:rPr>
        <w:t>℃方可使用，未用完部分应密封存放于干燥洁净容器中，存放时间不超过24</w:t>
      </w:r>
      <w:r w:rsidRPr="004053D3">
        <w:rPr>
          <w:rFonts w:hint="eastAsia"/>
          <w:vertAlign w:val="subscript"/>
        </w:rPr>
        <w:t xml:space="preserve"> </w:t>
      </w:r>
      <w:r w:rsidRPr="004053D3">
        <w:rPr>
          <w:rFonts w:hint="eastAsia"/>
        </w:rPr>
        <w:t>h。</w:t>
      </w:r>
    </w:p>
    <w:p w14:paraId="42F8E3E2" w14:textId="3D6A20B6" w:rsidR="00F548E6" w:rsidRPr="004053D3" w:rsidRDefault="00BC4A1F">
      <w:pPr>
        <w:pStyle w:val="affffffff9"/>
      </w:pPr>
      <w:r w:rsidRPr="004053D3">
        <w:rPr>
          <w:rFonts w:hint="eastAsia"/>
        </w:rPr>
        <w:t>酸</w:t>
      </w:r>
      <w:proofErr w:type="gramStart"/>
      <w:r w:rsidR="00652D16" w:rsidRPr="004053D3">
        <w:rPr>
          <w:rFonts w:hint="eastAsia"/>
        </w:rPr>
        <w:t>荞</w:t>
      </w:r>
      <w:proofErr w:type="gramEnd"/>
      <w:r w:rsidRPr="004053D3">
        <w:rPr>
          <w:rFonts w:hint="eastAsia"/>
        </w:rPr>
        <w:t>头、</w:t>
      </w:r>
      <w:proofErr w:type="gramStart"/>
      <w:r w:rsidRPr="004053D3">
        <w:rPr>
          <w:rFonts w:hint="eastAsia"/>
        </w:rPr>
        <w:t>腌制山</w:t>
      </w:r>
      <w:proofErr w:type="gramEnd"/>
      <w:r w:rsidRPr="004053D3">
        <w:rPr>
          <w:rFonts w:hint="eastAsia"/>
        </w:rPr>
        <w:t>黄皮等发酵类配料开封前检查包装完整性（无涨袋、无异味），开封后用无菌水冲洗表面盐分及析出物，沥干后使用；剩余部分应在2</w:t>
      </w:r>
      <w:r w:rsidRPr="004053D3">
        <w:rPr>
          <w:rFonts w:hint="eastAsia"/>
          <w:vertAlign w:val="subscript"/>
        </w:rPr>
        <w:t xml:space="preserve"> </w:t>
      </w:r>
      <w:r w:rsidRPr="004053D3">
        <w:rPr>
          <w:rFonts w:hint="eastAsia"/>
        </w:rPr>
        <w:t>℃～4</w:t>
      </w:r>
      <w:r w:rsidRPr="004053D3">
        <w:rPr>
          <w:rFonts w:hint="eastAsia"/>
          <w:vertAlign w:val="subscript"/>
        </w:rPr>
        <w:t xml:space="preserve"> </w:t>
      </w:r>
      <w:r w:rsidRPr="004053D3">
        <w:rPr>
          <w:rFonts w:hint="eastAsia"/>
        </w:rPr>
        <w:t>℃密封冷藏，并标注开封日期，冷藏时间不超过72</w:t>
      </w:r>
      <w:r w:rsidRPr="004053D3">
        <w:rPr>
          <w:rFonts w:hint="eastAsia"/>
          <w:vertAlign w:val="subscript"/>
        </w:rPr>
        <w:t xml:space="preserve"> </w:t>
      </w:r>
      <w:r w:rsidRPr="004053D3">
        <w:rPr>
          <w:rFonts w:hint="eastAsia"/>
        </w:rPr>
        <w:t>h，再次使用前应检查有无异味、变色。</w:t>
      </w:r>
    </w:p>
    <w:p w14:paraId="614B2E6A" w14:textId="77777777" w:rsidR="00F548E6" w:rsidRPr="004053D3" w:rsidRDefault="00BC4A1F">
      <w:pPr>
        <w:pStyle w:val="affe"/>
        <w:spacing w:before="120" w:after="120"/>
      </w:pPr>
      <w:r w:rsidRPr="004053D3">
        <w:rPr>
          <w:rFonts w:hint="eastAsia"/>
        </w:rPr>
        <w:t>清养</w:t>
      </w:r>
    </w:p>
    <w:p w14:paraId="1C408621" w14:textId="77777777" w:rsidR="00F548E6" w:rsidRDefault="00BC4A1F">
      <w:pPr>
        <w:pStyle w:val="affffe"/>
        <w:ind w:firstLine="420"/>
      </w:pPr>
      <w:r w:rsidRPr="004053D3">
        <w:rPr>
          <w:rFonts w:hint="eastAsia"/>
        </w:rPr>
        <w:t>活鱼应在专用清养水池中进行净化清养，清养用水应符合GB 5749的规定，保持持续流动或每日全量更换，水温控制在15</w:t>
      </w:r>
      <w:r w:rsidRPr="004053D3">
        <w:rPr>
          <w:rFonts w:hint="eastAsia"/>
          <w:vertAlign w:val="subscript"/>
        </w:rPr>
        <w:t xml:space="preserve"> </w:t>
      </w:r>
      <w:r w:rsidRPr="004053D3">
        <w:rPr>
          <w:rFonts w:hint="eastAsia"/>
        </w:rPr>
        <w:t>℃～25</w:t>
      </w:r>
      <w:r w:rsidRPr="004053D3">
        <w:rPr>
          <w:rFonts w:hint="eastAsia"/>
          <w:vertAlign w:val="subscript"/>
        </w:rPr>
        <w:t xml:space="preserve"> </w:t>
      </w:r>
      <w:r w:rsidRPr="004053D3">
        <w:rPr>
          <w:rFonts w:hint="eastAsia"/>
        </w:rPr>
        <w:t>℃，清</w:t>
      </w:r>
      <w:proofErr w:type="gramStart"/>
      <w:r w:rsidRPr="004053D3">
        <w:rPr>
          <w:rFonts w:hint="eastAsia"/>
        </w:rPr>
        <w:t>养期间</w:t>
      </w:r>
      <w:proofErr w:type="gramEnd"/>
      <w:r w:rsidRPr="004053D3">
        <w:rPr>
          <w:rFonts w:hint="eastAsia"/>
        </w:rPr>
        <w:t>每日清理池底残饵及排泄物，每周用臭氧水（浓度0.3</w:t>
      </w:r>
      <w:r w:rsidRPr="004053D3">
        <w:rPr>
          <w:rFonts w:hint="eastAsia"/>
          <w:vertAlign w:val="subscript"/>
        </w:rPr>
        <w:t xml:space="preserve"> </w:t>
      </w:r>
      <w:r w:rsidRPr="004053D3">
        <w:rPr>
          <w:rFonts w:hint="eastAsia"/>
        </w:rPr>
        <w:t>mg/L～0.5</w:t>
      </w:r>
      <w:r w:rsidRPr="004053D3">
        <w:rPr>
          <w:rFonts w:hint="eastAsia"/>
          <w:vertAlign w:val="subscript"/>
        </w:rPr>
        <w:t xml:space="preserve"> </w:t>
      </w:r>
      <w:r w:rsidRPr="004053D3">
        <w:rPr>
          <w:rFonts w:hint="eastAsia"/>
        </w:rPr>
        <w:t>mg/L）对水池消毒1次，确保水质清洁、无异味、透明度宜≥30</w:t>
      </w:r>
      <w:r w:rsidRPr="004053D3">
        <w:rPr>
          <w:rFonts w:hint="eastAsia"/>
          <w:vertAlign w:val="subscript"/>
        </w:rPr>
        <w:t xml:space="preserve"> </w:t>
      </w:r>
      <w:r w:rsidRPr="004053D3">
        <w:rPr>
          <w:rFonts w:hint="eastAsia"/>
        </w:rPr>
        <w:t>cm。</w:t>
      </w:r>
    </w:p>
    <w:p w14:paraId="02963EC0" w14:textId="77777777" w:rsidR="00E506B5" w:rsidRDefault="00E506B5">
      <w:pPr>
        <w:pStyle w:val="affffe"/>
        <w:ind w:firstLine="420"/>
      </w:pPr>
    </w:p>
    <w:p w14:paraId="58F1FEED" w14:textId="77777777" w:rsidR="00E506B5" w:rsidRDefault="00E506B5">
      <w:pPr>
        <w:pStyle w:val="affffe"/>
        <w:ind w:firstLine="420"/>
      </w:pPr>
    </w:p>
    <w:p w14:paraId="56CDA643" w14:textId="77777777" w:rsidR="00E506B5" w:rsidRPr="004053D3" w:rsidRDefault="00E506B5">
      <w:pPr>
        <w:pStyle w:val="affffe"/>
        <w:ind w:firstLine="420"/>
      </w:pPr>
    </w:p>
    <w:p w14:paraId="72666FDC" w14:textId="77777777" w:rsidR="00F548E6" w:rsidRPr="004053D3" w:rsidRDefault="00BC4A1F">
      <w:pPr>
        <w:pStyle w:val="affe"/>
        <w:spacing w:before="120" w:after="120"/>
        <w:rPr>
          <w:spacing w:val="-3"/>
          <w:szCs w:val="21"/>
        </w:rPr>
      </w:pPr>
      <w:proofErr w:type="gramStart"/>
      <w:r w:rsidRPr="004053D3">
        <w:rPr>
          <w:rFonts w:hint="eastAsia"/>
          <w:spacing w:val="-3"/>
          <w:szCs w:val="21"/>
        </w:rPr>
        <w:lastRenderedPageBreak/>
        <w:t>致晕</w:t>
      </w:r>
      <w:r w:rsidR="00AB6C15" w:rsidRPr="004053D3">
        <w:rPr>
          <w:rFonts w:hint="eastAsia"/>
          <w:spacing w:val="-3"/>
          <w:szCs w:val="21"/>
        </w:rPr>
        <w:t>及</w:t>
      </w:r>
      <w:proofErr w:type="gramEnd"/>
      <w:r w:rsidRPr="004053D3">
        <w:rPr>
          <w:spacing w:val="-3"/>
          <w:szCs w:val="21"/>
        </w:rPr>
        <w:t>放血</w:t>
      </w:r>
    </w:p>
    <w:p w14:paraId="5EDE3CE3" w14:textId="77777777" w:rsidR="00F548E6" w:rsidRPr="004053D3" w:rsidRDefault="00BC4A1F">
      <w:pPr>
        <w:pStyle w:val="affffe"/>
        <w:ind w:firstLine="420"/>
      </w:pPr>
      <w:r w:rsidRPr="004053D3">
        <w:rPr>
          <w:rFonts w:hint="eastAsia"/>
        </w:rPr>
        <w:t>在鱼宰杀间，操作人员佩戴无菌手套，使用经消毒的专用器具</w:t>
      </w:r>
      <w:proofErr w:type="gramStart"/>
      <w:r w:rsidRPr="004053D3">
        <w:rPr>
          <w:rFonts w:hint="eastAsia"/>
        </w:rPr>
        <w:t>致晕鱼</w:t>
      </w:r>
      <w:proofErr w:type="gramEnd"/>
      <w:r w:rsidRPr="004053D3">
        <w:rPr>
          <w:rFonts w:hint="eastAsia"/>
        </w:rPr>
        <w:t>体。放血刀具宜提前用沸水消毒，操作时在专用接血槽内切断腮部、剁尾，鱼体悬挂放血1</w:t>
      </w:r>
      <w:r w:rsidRPr="004053D3">
        <w:rPr>
          <w:rFonts w:hint="eastAsia"/>
          <w:vertAlign w:val="subscript"/>
        </w:rPr>
        <w:t xml:space="preserve"> </w:t>
      </w:r>
      <w:r w:rsidRPr="004053D3">
        <w:rPr>
          <w:rFonts w:hint="eastAsia"/>
        </w:rPr>
        <w:t>min～2</w:t>
      </w:r>
      <w:r w:rsidRPr="004053D3">
        <w:rPr>
          <w:rFonts w:hint="eastAsia"/>
          <w:vertAlign w:val="subscript"/>
        </w:rPr>
        <w:t xml:space="preserve"> </w:t>
      </w:r>
      <w:r w:rsidRPr="004053D3">
        <w:rPr>
          <w:rFonts w:hint="eastAsia"/>
        </w:rPr>
        <w:t>min。血水及时收集密封，放血后鱼体立即通过消毒传递槽送下一环节。</w:t>
      </w:r>
    </w:p>
    <w:p w14:paraId="0ED2B4F2" w14:textId="77777777" w:rsidR="00F548E6" w:rsidRPr="004053D3" w:rsidRDefault="00BC4A1F">
      <w:pPr>
        <w:pStyle w:val="affe"/>
        <w:spacing w:before="120" w:after="120"/>
      </w:pPr>
      <w:r w:rsidRPr="004053D3">
        <w:rPr>
          <w:rFonts w:hint="eastAsia"/>
        </w:rPr>
        <w:t>起肉</w:t>
      </w:r>
    </w:p>
    <w:p w14:paraId="447471A5" w14:textId="43A7A0DC" w:rsidR="00F548E6" w:rsidRPr="004053D3" w:rsidRDefault="00BC4A1F">
      <w:pPr>
        <w:pStyle w:val="affffe"/>
        <w:ind w:firstLine="420"/>
      </w:pPr>
      <w:r w:rsidRPr="004053D3">
        <w:rPr>
          <w:rFonts w:hint="eastAsia"/>
        </w:rPr>
        <w:t>应使用专用刀具在铺有一次性无菌垫纸的操作台处理。去除的内脏放入带盖专用废弃物桶，若发生污染立即用500</w:t>
      </w:r>
      <w:r w:rsidRPr="004053D3">
        <w:rPr>
          <w:rFonts w:hint="eastAsia"/>
          <w:vertAlign w:val="subscript"/>
        </w:rPr>
        <w:t xml:space="preserve"> </w:t>
      </w:r>
      <w:r w:rsidRPr="004053D3">
        <w:rPr>
          <w:rFonts w:hint="eastAsia"/>
        </w:rPr>
        <w:t>mg/L含氯消毒剂处理。处理后鱼体用流动清水冲洗3</w:t>
      </w:r>
      <w:r w:rsidRPr="004053D3">
        <w:rPr>
          <w:rFonts w:hint="eastAsia"/>
          <w:vertAlign w:val="subscript"/>
        </w:rPr>
        <w:t xml:space="preserve"> </w:t>
      </w:r>
      <w:r w:rsidRPr="004053D3">
        <w:rPr>
          <w:rFonts w:hint="eastAsia"/>
        </w:rPr>
        <w:t>min以上至无血水和内脏残留。每处理3条鱼消毒一次刀具，手部宜戴无菌手套，起好的鱼肉放入消毒托盘，立即通过传递窗</w:t>
      </w:r>
      <w:proofErr w:type="gramStart"/>
      <w:r w:rsidRPr="004053D3">
        <w:rPr>
          <w:rFonts w:hint="eastAsia"/>
        </w:rPr>
        <w:t>送入鱼</w:t>
      </w:r>
      <w:proofErr w:type="gramEnd"/>
      <w:r w:rsidRPr="004053D3">
        <w:rPr>
          <w:rFonts w:hint="eastAsia"/>
        </w:rPr>
        <w:t>生加工专间。</w:t>
      </w:r>
    </w:p>
    <w:p w14:paraId="42389697" w14:textId="77777777" w:rsidR="00F548E6" w:rsidRPr="004053D3" w:rsidRDefault="00BC4A1F">
      <w:pPr>
        <w:pStyle w:val="affe"/>
        <w:spacing w:before="120" w:after="120"/>
      </w:pPr>
      <w:r w:rsidRPr="004053D3">
        <w:rPr>
          <w:rFonts w:hint="eastAsia"/>
        </w:rPr>
        <w:t>剥皮</w:t>
      </w:r>
    </w:p>
    <w:p w14:paraId="0FF5FBEB" w14:textId="77777777" w:rsidR="00F548E6" w:rsidRPr="004053D3" w:rsidRDefault="00BC4A1F">
      <w:pPr>
        <w:pStyle w:val="affffe"/>
        <w:ind w:firstLine="420"/>
      </w:pPr>
      <w:r w:rsidRPr="004053D3">
        <w:rPr>
          <w:rFonts w:hint="eastAsia"/>
        </w:rPr>
        <w:t>在专用消毒案板上操作，操作人员更换无菌手套，使用经消毒的专用刀具。鱼鳞及时收入专用废弃物盒，用一次性无菌纱纸吸干鱼块表面水分，剔除残留鳞片应用消毒镊子。</w:t>
      </w:r>
    </w:p>
    <w:p w14:paraId="6ACE30C6" w14:textId="77777777" w:rsidR="00F548E6" w:rsidRPr="004053D3" w:rsidRDefault="00BC4A1F">
      <w:pPr>
        <w:pStyle w:val="affe"/>
        <w:spacing w:before="120" w:after="120"/>
      </w:pPr>
      <w:r w:rsidRPr="004053D3">
        <w:rPr>
          <w:rFonts w:hint="eastAsia"/>
        </w:rPr>
        <w:t>切片</w:t>
      </w:r>
    </w:p>
    <w:p w14:paraId="033203EF" w14:textId="77777777" w:rsidR="00F548E6" w:rsidRPr="004053D3" w:rsidRDefault="00BC4A1F">
      <w:pPr>
        <w:pStyle w:val="affffe"/>
        <w:ind w:firstLine="420"/>
      </w:pPr>
      <w:r w:rsidRPr="004053D3">
        <w:rPr>
          <w:rFonts w:hint="eastAsia"/>
        </w:rPr>
        <w:t>切片前宜用200</w:t>
      </w:r>
      <w:r w:rsidRPr="004053D3">
        <w:rPr>
          <w:rFonts w:hint="eastAsia"/>
          <w:vertAlign w:val="subscript"/>
        </w:rPr>
        <w:t xml:space="preserve"> </w:t>
      </w:r>
      <w:r w:rsidRPr="004053D3">
        <w:rPr>
          <w:rFonts w:hint="eastAsia"/>
        </w:rPr>
        <w:t>mg/L含氯消毒剂消毒操作台，使用专用刀具及砧板（每小时消毒一次）。操作人员重新洗手消毒并更换手套，切好的鱼片放入消毒瓷盘，每盘不超过250</w:t>
      </w:r>
      <w:r w:rsidRPr="004053D3">
        <w:rPr>
          <w:rFonts w:hint="eastAsia"/>
          <w:vertAlign w:val="subscript"/>
        </w:rPr>
        <w:t xml:space="preserve"> </w:t>
      </w:r>
      <w:r w:rsidRPr="004053D3">
        <w:rPr>
          <w:rFonts w:hint="eastAsia"/>
        </w:rPr>
        <w:t>g，30</w:t>
      </w:r>
      <w:r w:rsidRPr="004053D3">
        <w:rPr>
          <w:rFonts w:hint="eastAsia"/>
          <w:vertAlign w:val="subscript"/>
        </w:rPr>
        <w:t xml:space="preserve"> </w:t>
      </w:r>
      <w:r w:rsidRPr="004053D3">
        <w:rPr>
          <w:rFonts w:hint="eastAsia"/>
        </w:rPr>
        <w:t>min内完成后续处理或0</w:t>
      </w:r>
      <w:r w:rsidRPr="004053D3">
        <w:rPr>
          <w:rFonts w:hint="eastAsia"/>
          <w:vertAlign w:val="subscript"/>
        </w:rPr>
        <w:t xml:space="preserve"> </w:t>
      </w:r>
      <w:r w:rsidRPr="004053D3">
        <w:rPr>
          <w:rFonts w:hint="eastAsia"/>
        </w:rPr>
        <w:t>℃～4</w:t>
      </w:r>
      <w:r w:rsidRPr="004053D3">
        <w:rPr>
          <w:rFonts w:hint="eastAsia"/>
          <w:vertAlign w:val="subscript"/>
        </w:rPr>
        <w:t xml:space="preserve"> </w:t>
      </w:r>
      <w:r w:rsidRPr="004053D3">
        <w:rPr>
          <w:rFonts w:hint="eastAsia"/>
        </w:rPr>
        <w:t>℃冷藏。</w:t>
      </w:r>
    </w:p>
    <w:p w14:paraId="30CD9FCC" w14:textId="77777777" w:rsidR="00F548E6" w:rsidRPr="004053D3" w:rsidRDefault="00BC4A1F">
      <w:pPr>
        <w:pStyle w:val="affe"/>
        <w:spacing w:before="120" w:after="120"/>
      </w:pPr>
      <w:r w:rsidRPr="004053D3">
        <w:rPr>
          <w:rFonts w:hint="eastAsia"/>
        </w:rPr>
        <w:t>成品盛装</w:t>
      </w:r>
    </w:p>
    <w:p w14:paraId="5B7822E3" w14:textId="77777777" w:rsidR="00F548E6" w:rsidRPr="004053D3" w:rsidRDefault="00BC4A1F">
      <w:pPr>
        <w:pStyle w:val="affffffff9"/>
      </w:pPr>
      <w:r w:rsidRPr="004053D3">
        <w:rPr>
          <w:rFonts w:hint="eastAsia"/>
        </w:rPr>
        <w:t>盘、碟等盛装</w:t>
      </w:r>
      <w:proofErr w:type="gramStart"/>
      <w:r w:rsidRPr="004053D3">
        <w:rPr>
          <w:rFonts w:hint="eastAsia"/>
        </w:rPr>
        <w:t>容器宜经物理</w:t>
      </w:r>
      <w:proofErr w:type="gramEnd"/>
      <w:r w:rsidRPr="004053D3">
        <w:rPr>
          <w:rFonts w:hint="eastAsia"/>
        </w:rPr>
        <w:t>消毒（蒸汽100</w:t>
      </w:r>
      <w:r w:rsidRPr="004053D3">
        <w:rPr>
          <w:rFonts w:hint="eastAsia"/>
          <w:vertAlign w:val="subscript"/>
        </w:rPr>
        <w:t xml:space="preserve"> </w:t>
      </w:r>
      <w:r w:rsidRPr="004053D3">
        <w:rPr>
          <w:rFonts w:hint="eastAsia"/>
        </w:rPr>
        <w:t>℃以上保持10</w:t>
      </w:r>
      <w:r w:rsidRPr="004053D3">
        <w:rPr>
          <w:rFonts w:hint="eastAsia"/>
          <w:vertAlign w:val="subscript"/>
        </w:rPr>
        <w:t xml:space="preserve"> </w:t>
      </w:r>
      <w:r w:rsidRPr="004053D3">
        <w:rPr>
          <w:rFonts w:hint="eastAsia"/>
        </w:rPr>
        <w:t>min）或化学消毒（250</w:t>
      </w:r>
      <w:r w:rsidRPr="004053D3">
        <w:rPr>
          <w:rFonts w:hint="eastAsia"/>
          <w:vertAlign w:val="subscript"/>
        </w:rPr>
        <w:t xml:space="preserve"> </w:t>
      </w:r>
      <w:r w:rsidRPr="004053D3">
        <w:rPr>
          <w:rFonts w:hint="eastAsia"/>
        </w:rPr>
        <w:t>mg/L含氯消毒剂浸泡30</w:t>
      </w:r>
      <w:r w:rsidRPr="004053D3">
        <w:rPr>
          <w:rFonts w:hint="eastAsia"/>
          <w:vertAlign w:val="subscript"/>
        </w:rPr>
        <w:t xml:space="preserve"> </w:t>
      </w:r>
      <w:r w:rsidRPr="004053D3">
        <w:rPr>
          <w:rFonts w:hint="eastAsia"/>
        </w:rPr>
        <w:t>min），沥干后使用。</w:t>
      </w:r>
    </w:p>
    <w:p w14:paraId="2ADF3DC6" w14:textId="77777777" w:rsidR="00F548E6" w:rsidRPr="004053D3" w:rsidRDefault="00BC4A1F">
      <w:pPr>
        <w:pStyle w:val="affffffff9"/>
      </w:pPr>
      <w:r w:rsidRPr="004053D3">
        <w:rPr>
          <w:rFonts w:hint="eastAsia"/>
        </w:rPr>
        <w:t>鱼片盛装时</w:t>
      </w:r>
      <w:r w:rsidR="0001080F" w:rsidRPr="004053D3">
        <w:rPr>
          <w:rFonts w:hint="eastAsia"/>
        </w:rPr>
        <w:t>宜使用无菌镊子操作</w:t>
      </w:r>
      <w:r w:rsidRPr="004053D3">
        <w:rPr>
          <w:rFonts w:hint="eastAsia"/>
        </w:rPr>
        <w:t>；每盘成品应覆盖消毒后的防尘罩，从盛装到上桌的时间不超过30</w:t>
      </w:r>
      <w:r w:rsidRPr="004053D3">
        <w:rPr>
          <w:rFonts w:hint="eastAsia"/>
          <w:vertAlign w:val="subscript"/>
        </w:rPr>
        <w:t xml:space="preserve"> </w:t>
      </w:r>
      <w:r w:rsidRPr="004053D3">
        <w:rPr>
          <w:rFonts w:hint="eastAsia"/>
        </w:rPr>
        <w:t>min，暂存时温度控制在10</w:t>
      </w:r>
      <w:r w:rsidRPr="004053D3">
        <w:rPr>
          <w:rFonts w:hint="eastAsia"/>
          <w:vertAlign w:val="subscript"/>
        </w:rPr>
        <w:t xml:space="preserve"> </w:t>
      </w:r>
      <w:r w:rsidRPr="004053D3">
        <w:rPr>
          <w:rFonts w:hint="eastAsia"/>
        </w:rPr>
        <w:t>℃以下。</w:t>
      </w:r>
    </w:p>
    <w:p w14:paraId="5151B091" w14:textId="40B3D165" w:rsidR="00F548E6" w:rsidRPr="004053D3" w:rsidRDefault="00BC4A1F">
      <w:pPr>
        <w:pStyle w:val="affffffff9"/>
      </w:pPr>
      <w:r w:rsidRPr="004053D3">
        <w:rPr>
          <w:rFonts w:hint="eastAsia"/>
        </w:rPr>
        <w:t>辅料切配使用专用刀具和砧板，应与鱼类加工工具严格区分，</w:t>
      </w:r>
      <w:proofErr w:type="gramStart"/>
      <w:r w:rsidRPr="004053D3">
        <w:rPr>
          <w:rFonts w:hint="eastAsia"/>
        </w:rPr>
        <w:t>切配前宜</w:t>
      </w:r>
      <w:proofErr w:type="gramEnd"/>
      <w:r w:rsidRPr="004053D3">
        <w:rPr>
          <w:rFonts w:hint="eastAsia"/>
        </w:rPr>
        <w:t>用75％酒精对工具消毒；姜、葱等宜现切现用，单次制作量不超过4</w:t>
      </w:r>
      <w:r w:rsidRPr="004053D3">
        <w:rPr>
          <w:rFonts w:hint="eastAsia"/>
          <w:vertAlign w:val="subscript"/>
        </w:rPr>
        <w:t xml:space="preserve"> </w:t>
      </w:r>
      <w:r w:rsidRPr="004053D3">
        <w:rPr>
          <w:rFonts w:hint="eastAsia"/>
        </w:rPr>
        <w:t>h用量。</w:t>
      </w:r>
    </w:p>
    <w:p w14:paraId="45EF8A22" w14:textId="5C48A29C" w:rsidR="00F548E6" w:rsidRPr="004053D3" w:rsidRDefault="00BC4A1F">
      <w:pPr>
        <w:pStyle w:val="affffffff9"/>
      </w:pPr>
      <w:r w:rsidRPr="004053D3">
        <w:rPr>
          <w:rFonts w:hint="eastAsia"/>
        </w:rPr>
        <w:t>辅料应分置于消毒后的专用小碟中，</w:t>
      </w:r>
      <w:proofErr w:type="gramStart"/>
      <w:r w:rsidRPr="004053D3">
        <w:rPr>
          <w:rFonts w:hint="eastAsia"/>
        </w:rPr>
        <w:t>碟具应一</w:t>
      </w:r>
      <w:proofErr w:type="gramEnd"/>
      <w:r w:rsidRPr="004053D3">
        <w:rPr>
          <w:rFonts w:hint="eastAsia"/>
        </w:rPr>
        <w:t>客一换；花生、酸</w:t>
      </w:r>
      <w:proofErr w:type="gramStart"/>
      <w:r w:rsidR="00652D16" w:rsidRPr="004053D3">
        <w:rPr>
          <w:rFonts w:hint="eastAsia"/>
        </w:rPr>
        <w:t>荞</w:t>
      </w:r>
      <w:proofErr w:type="gramEnd"/>
      <w:r w:rsidRPr="004053D3">
        <w:rPr>
          <w:rFonts w:hint="eastAsia"/>
        </w:rPr>
        <w:t>头等预制辅料，应标</w:t>
      </w:r>
      <w:proofErr w:type="gramStart"/>
      <w:r w:rsidRPr="004053D3">
        <w:rPr>
          <w:rFonts w:hint="eastAsia"/>
        </w:rPr>
        <w:t>注制作</w:t>
      </w:r>
      <w:proofErr w:type="gramEnd"/>
      <w:r w:rsidRPr="004053D3">
        <w:rPr>
          <w:rFonts w:hint="eastAsia"/>
        </w:rPr>
        <w:t>时间，冷藏（2</w:t>
      </w:r>
      <w:r w:rsidRPr="004053D3">
        <w:rPr>
          <w:rFonts w:hint="eastAsia"/>
          <w:vertAlign w:val="subscript"/>
        </w:rPr>
        <w:t xml:space="preserve"> </w:t>
      </w:r>
      <w:r w:rsidRPr="004053D3">
        <w:rPr>
          <w:rFonts w:hint="eastAsia"/>
        </w:rPr>
        <w:t>℃～8</w:t>
      </w:r>
      <w:r w:rsidRPr="004053D3">
        <w:rPr>
          <w:rFonts w:hint="eastAsia"/>
          <w:vertAlign w:val="subscript"/>
        </w:rPr>
        <w:t xml:space="preserve"> </w:t>
      </w:r>
      <w:r w:rsidRPr="004053D3">
        <w:rPr>
          <w:rFonts w:hint="eastAsia"/>
        </w:rPr>
        <w:t>℃）存放不超过24</w:t>
      </w:r>
      <w:r w:rsidRPr="004053D3">
        <w:rPr>
          <w:rFonts w:hint="eastAsia"/>
          <w:vertAlign w:val="subscript"/>
        </w:rPr>
        <w:t xml:space="preserve"> </w:t>
      </w:r>
      <w:r w:rsidRPr="004053D3">
        <w:rPr>
          <w:rFonts w:hint="eastAsia"/>
        </w:rPr>
        <w:t>h，使用前应进行感官检查（无异味、无变色）。</w:t>
      </w:r>
    </w:p>
    <w:p w14:paraId="119323EE" w14:textId="77777777" w:rsidR="00F548E6" w:rsidRPr="004053D3" w:rsidRDefault="00BC4A1F">
      <w:pPr>
        <w:pStyle w:val="affffffff9"/>
      </w:pPr>
      <w:r w:rsidRPr="004053D3">
        <w:rPr>
          <w:rFonts w:hint="eastAsia"/>
        </w:rPr>
        <w:t>鱼生与其配料不可共用同一把勺子或镊子，装饰用柠檬叶、紫苏等应经二次清洗消毒，确保无泥沙及杂质。</w:t>
      </w:r>
    </w:p>
    <w:p w14:paraId="54D61250" w14:textId="77777777" w:rsidR="00F548E6" w:rsidRPr="004053D3" w:rsidRDefault="00BC4A1F">
      <w:pPr>
        <w:pStyle w:val="affc"/>
        <w:spacing w:before="240" w:after="240"/>
      </w:pPr>
      <w:r w:rsidRPr="004053D3">
        <w:rPr>
          <w:rFonts w:hint="eastAsia"/>
        </w:rPr>
        <w:t>记录和文件管理</w:t>
      </w:r>
    </w:p>
    <w:p w14:paraId="33897163" w14:textId="77777777" w:rsidR="00F548E6" w:rsidRPr="004053D3" w:rsidRDefault="00BC4A1F">
      <w:pPr>
        <w:pStyle w:val="affd"/>
        <w:spacing w:before="120" w:after="120"/>
      </w:pPr>
      <w:r w:rsidRPr="004053D3">
        <w:rPr>
          <w:rFonts w:hint="eastAsia"/>
        </w:rPr>
        <w:t>基本要求</w:t>
      </w:r>
    </w:p>
    <w:p w14:paraId="3ACFB324" w14:textId="77777777" w:rsidR="00F548E6" w:rsidRPr="004053D3" w:rsidRDefault="00BC4A1F">
      <w:pPr>
        <w:pStyle w:val="affffe"/>
        <w:ind w:firstLine="420"/>
      </w:pPr>
      <w:r w:rsidRPr="004053D3">
        <w:rPr>
          <w:rFonts w:hint="eastAsia"/>
        </w:rPr>
        <w:t>信息记录和档案管理应符合GB 31654的相关规定。</w:t>
      </w:r>
    </w:p>
    <w:p w14:paraId="4D182D31" w14:textId="77777777" w:rsidR="00F548E6" w:rsidRPr="004053D3" w:rsidRDefault="00BC4A1F">
      <w:pPr>
        <w:pStyle w:val="affd"/>
        <w:spacing w:before="120" w:after="120"/>
      </w:pPr>
      <w:r w:rsidRPr="004053D3">
        <w:rPr>
          <w:rFonts w:hint="eastAsia"/>
        </w:rPr>
        <w:t>记录范围与内容</w:t>
      </w:r>
    </w:p>
    <w:p w14:paraId="338A84B9" w14:textId="77777777" w:rsidR="00F548E6" w:rsidRPr="004053D3" w:rsidRDefault="00BC4A1F">
      <w:pPr>
        <w:pStyle w:val="affffe"/>
        <w:ind w:firstLine="420"/>
      </w:pPr>
      <w:r w:rsidRPr="004053D3">
        <w:rPr>
          <w:rFonts w:hint="eastAsia"/>
        </w:rPr>
        <w:t>建立全程记录制度，包括但不限于：</w:t>
      </w:r>
    </w:p>
    <w:p w14:paraId="64127177" w14:textId="77777777" w:rsidR="00F548E6" w:rsidRPr="004053D3" w:rsidRDefault="00BC4A1F">
      <w:pPr>
        <w:pStyle w:val="af2"/>
      </w:pPr>
      <w:r w:rsidRPr="004053D3">
        <w:rPr>
          <w:rFonts w:hint="eastAsia"/>
        </w:rPr>
        <w:t>原料验收：鱼类及配料的供应商资质、合格证明、进货日期、感官及快速检测结果；</w:t>
      </w:r>
    </w:p>
    <w:p w14:paraId="3297CE47" w14:textId="77777777" w:rsidR="00F548E6" w:rsidRPr="004053D3" w:rsidRDefault="00BC4A1F">
      <w:pPr>
        <w:pStyle w:val="af2"/>
      </w:pPr>
      <w:r w:rsidRPr="004053D3">
        <w:rPr>
          <w:rFonts w:hint="eastAsia"/>
        </w:rPr>
        <w:t>加工过程：清养水质监测（每日记录）、刀具/砧板消毒时间及方式、加工人员健康晨检记录；</w:t>
      </w:r>
    </w:p>
    <w:p w14:paraId="04D150CA" w14:textId="77777777" w:rsidR="00F548E6" w:rsidRPr="004053D3" w:rsidRDefault="00BC4A1F">
      <w:pPr>
        <w:pStyle w:val="af2"/>
      </w:pPr>
      <w:r w:rsidRPr="004053D3">
        <w:rPr>
          <w:rFonts w:hint="eastAsia"/>
        </w:rPr>
        <w:t>储存与配送：冷藏设备温度记录（每2</w:t>
      </w:r>
      <w:r w:rsidRPr="004053D3">
        <w:rPr>
          <w:rFonts w:hint="eastAsia"/>
          <w:vertAlign w:val="subscript"/>
        </w:rPr>
        <w:t xml:space="preserve"> </w:t>
      </w:r>
      <w:r w:rsidRPr="004053D3">
        <w:rPr>
          <w:rFonts w:hint="eastAsia"/>
        </w:rPr>
        <w:t>h一次）、成品配送时间及接收方信息；</w:t>
      </w:r>
    </w:p>
    <w:p w14:paraId="6D15046F" w14:textId="77777777" w:rsidR="00F548E6" w:rsidRPr="004053D3" w:rsidRDefault="00BC4A1F">
      <w:pPr>
        <w:pStyle w:val="af2"/>
      </w:pPr>
      <w:r w:rsidRPr="004053D3">
        <w:rPr>
          <w:rFonts w:hint="eastAsia"/>
        </w:rPr>
        <w:t>质量控制：食品安全自查表（每日）、检验报告、不合格品处置记录（</w:t>
      </w:r>
      <w:proofErr w:type="gramStart"/>
      <w:r w:rsidRPr="004053D3">
        <w:rPr>
          <w:rFonts w:hint="eastAsia"/>
        </w:rPr>
        <w:t>含原因</w:t>
      </w:r>
      <w:proofErr w:type="gramEnd"/>
      <w:r w:rsidRPr="004053D3">
        <w:rPr>
          <w:rFonts w:hint="eastAsia"/>
        </w:rPr>
        <w:t>分析及整改措施）；</w:t>
      </w:r>
    </w:p>
    <w:p w14:paraId="5A581939" w14:textId="77777777" w:rsidR="00F548E6" w:rsidRPr="004053D3" w:rsidRDefault="00BC4A1F">
      <w:pPr>
        <w:pStyle w:val="af2"/>
      </w:pPr>
      <w:r w:rsidRPr="004053D3">
        <w:rPr>
          <w:rFonts w:hint="eastAsia"/>
        </w:rPr>
        <w:t>人员管理：健康证有效期、培训考核记录、设备维修</w:t>
      </w:r>
      <w:proofErr w:type="gramStart"/>
      <w:r w:rsidRPr="004053D3">
        <w:rPr>
          <w:rFonts w:hint="eastAsia"/>
        </w:rPr>
        <w:t>保养台</w:t>
      </w:r>
      <w:proofErr w:type="gramEnd"/>
      <w:r w:rsidRPr="004053D3">
        <w:rPr>
          <w:rFonts w:hint="eastAsia"/>
        </w:rPr>
        <w:t>账。</w:t>
      </w:r>
    </w:p>
    <w:p w14:paraId="00CC8623" w14:textId="77777777" w:rsidR="00F548E6" w:rsidRPr="004053D3" w:rsidRDefault="00BC4A1F">
      <w:pPr>
        <w:pStyle w:val="affd"/>
        <w:spacing w:before="120" w:after="120"/>
      </w:pPr>
      <w:r w:rsidRPr="004053D3">
        <w:rPr>
          <w:rFonts w:hint="eastAsia"/>
        </w:rPr>
        <w:t>记录规范</w:t>
      </w:r>
    </w:p>
    <w:p w14:paraId="4142ABCE" w14:textId="77777777" w:rsidR="00F548E6" w:rsidRPr="004053D3" w:rsidRDefault="00BC4A1F">
      <w:pPr>
        <w:pStyle w:val="affffffffa"/>
      </w:pPr>
      <w:r w:rsidRPr="004053D3">
        <w:rPr>
          <w:rFonts w:hint="eastAsia"/>
        </w:rPr>
        <w:t>进货查验、出厂检验等关键记录应经记录人及质量负责人双签名，内容应包含日期、数量、操</w:t>
      </w:r>
      <w:r w:rsidRPr="004053D3">
        <w:rPr>
          <w:rFonts w:hint="eastAsia"/>
        </w:rPr>
        <w:lastRenderedPageBreak/>
        <w:t>作人、结果等要素；</w:t>
      </w:r>
    </w:p>
    <w:p w14:paraId="35C5D56E" w14:textId="77777777" w:rsidR="00F548E6" w:rsidRPr="004053D3" w:rsidRDefault="00BC4A1F">
      <w:pPr>
        <w:pStyle w:val="affffffffa"/>
      </w:pPr>
      <w:r w:rsidRPr="004053D3">
        <w:rPr>
          <w:rFonts w:hint="eastAsia"/>
        </w:rPr>
        <w:t>记录应使用不易涂改的书写工具填写，电子记录应具备防篡改功能，保存期限不少于2年。</w:t>
      </w:r>
    </w:p>
    <w:p w14:paraId="0199A8DE" w14:textId="77777777" w:rsidR="00F548E6" w:rsidRPr="004053D3" w:rsidRDefault="00BC4A1F">
      <w:pPr>
        <w:pStyle w:val="affd"/>
        <w:spacing w:before="120" w:after="120"/>
      </w:pPr>
      <w:r w:rsidRPr="004053D3">
        <w:rPr>
          <w:rFonts w:hint="eastAsia"/>
        </w:rPr>
        <w:t>信息化管理</w:t>
      </w:r>
    </w:p>
    <w:p w14:paraId="7EF00032" w14:textId="77777777" w:rsidR="00F548E6" w:rsidRPr="004053D3" w:rsidRDefault="0001080F">
      <w:pPr>
        <w:pStyle w:val="affffe"/>
        <w:ind w:firstLine="420"/>
      </w:pPr>
      <w:r w:rsidRPr="004053D3">
        <w:rPr>
          <w:rFonts w:hint="eastAsia"/>
        </w:rPr>
        <w:t>宜</w:t>
      </w:r>
      <w:proofErr w:type="gramStart"/>
      <w:r w:rsidR="00BC4A1F" w:rsidRPr="004053D3">
        <w:rPr>
          <w:rFonts w:hint="eastAsia"/>
        </w:rPr>
        <w:t>采用区</w:t>
      </w:r>
      <w:proofErr w:type="gramEnd"/>
      <w:r w:rsidR="00BC4A1F" w:rsidRPr="004053D3">
        <w:rPr>
          <w:rFonts w:hint="eastAsia"/>
        </w:rPr>
        <w:t>块链、物联网等智能化技术，实现原料溯源、加工环节实时记录、温度自动监控等功能，电子档案应定期备份。</w:t>
      </w:r>
    </w:p>
    <w:p w14:paraId="5682BB81" w14:textId="77777777" w:rsidR="00F548E6" w:rsidRPr="004053D3" w:rsidRDefault="00F548E6" w:rsidP="00C459B6">
      <w:pPr>
        <w:pStyle w:val="affffe"/>
        <w:ind w:firstLineChars="0" w:firstLine="0"/>
      </w:pPr>
    </w:p>
    <w:p w14:paraId="70601861" w14:textId="77777777" w:rsidR="00F548E6" w:rsidRPr="004053D3" w:rsidRDefault="00F548E6">
      <w:pPr>
        <w:pStyle w:val="affffe"/>
        <w:ind w:firstLine="420"/>
        <w:sectPr w:rsidR="00F548E6" w:rsidRPr="004053D3">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bookmarkStart w:id="44" w:name="BookMark6"/>
      <w:bookmarkEnd w:id="20"/>
    </w:p>
    <w:p w14:paraId="31943D3F" w14:textId="77777777" w:rsidR="00F548E6" w:rsidRPr="004053D3" w:rsidRDefault="00BC4A1F">
      <w:pPr>
        <w:pStyle w:val="afffff5"/>
        <w:spacing w:after="120"/>
      </w:pPr>
      <w:r w:rsidRPr="004053D3">
        <w:rPr>
          <w:rFonts w:hint="eastAsia"/>
          <w:spacing w:val="105"/>
        </w:rPr>
        <w:lastRenderedPageBreak/>
        <w:t>参考文</w:t>
      </w:r>
      <w:r w:rsidRPr="004053D3">
        <w:rPr>
          <w:rFonts w:hint="eastAsia"/>
        </w:rPr>
        <w:t>献</w:t>
      </w:r>
    </w:p>
    <w:p w14:paraId="1EFE650B" w14:textId="77777777" w:rsidR="00F548E6" w:rsidRPr="004053D3" w:rsidRDefault="00BC4A1F">
      <w:pPr>
        <w:pStyle w:val="affffe"/>
        <w:ind w:firstLine="420"/>
      </w:pPr>
      <w:r w:rsidRPr="004053D3">
        <w:rPr>
          <w:rFonts w:hint="eastAsia"/>
        </w:rPr>
        <w:t>[1]  卫生部关于进一步规范保健食品原料管理的通知（卫法监发[2002]51号）</w:t>
      </w:r>
      <w:bookmarkEnd w:id="44"/>
    </w:p>
    <w:p w14:paraId="20771198" w14:textId="77777777" w:rsidR="00F548E6" w:rsidRPr="004053D3" w:rsidRDefault="00BC4A1F">
      <w:pPr>
        <w:pStyle w:val="affffe"/>
        <w:ind w:firstLineChars="0" w:firstLine="0"/>
        <w:jc w:val="center"/>
      </w:pPr>
      <w:bookmarkStart w:id="45" w:name="BookMark8"/>
      <w:r w:rsidRPr="004053D3">
        <w:rPr>
          <w:noProof/>
        </w:rPr>
        <w:drawing>
          <wp:inline distT="0" distB="0" distL="0" distR="0" wp14:anchorId="00532F4B" wp14:editId="1249FCE8">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a:stretch>
                      <a:fillRect/>
                    </a:stretch>
                  </pic:blipFill>
                  <pic:spPr>
                    <a:xfrm>
                      <a:off x="0" y="0"/>
                      <a:ext cx="1485900" cy="317500"/>
                    </a:xfrm>
                    <a:prstGeom prst="rect">
                      <a:avLst/>
                    </a:prstGeom>
                  </pic:spPr>
                </pic:pic>
              </a:graphicData>
            </a:graphic>
          </wp:inline>
        </w:drawing>
      </w:r>
      <w:bookmarkEnd w:id="45"/>
    </w:p>
    <w:sectPr w:rsidR="00F548E6" w:rsidRPr="004053D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2DB0E" w14:textId="77777777" w:rsidR="005B2C34" w:rsidRDefault="005B2C34">
      <w:pPr>
        <w:spacing w:line="240" w:lineRule="auto"/>
      </w:pPr>
      <w:r>
        <w:separator/>
      </w:r>
    </w:p>
  </w:endnote>
  <w:endnote w:type="continuationSeparator" w:id="0">
    <w:p w14:paraId="1F1F902B" w14:textId="77777777" w:rsidR="005B2C34" w:rsidRDefault="005B2C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CEB60" w14:textId="77777777" w:rsidR="00F548E6" w:rsidRDefault="00BC4A1F">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69508" w14:textId="77777777" w:rsidR="00F548E6" w:rsidRDefault="00F548E6">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97C7F" w14:textId="77777777" w:rsidR="00F548E6" w:rsidRDefault="00BC4A1F">
    <w:pPr>
      <w:pStyle w:val="affffa"/>
    </w:pPr>
    <w:r>
      <w:fldChar w:fldCharType="begin"/>
    </w:r>
    <w:r>
      <w:instrText xml:space="preserve"> PAGE   \* MERGEFORMAT \* MERGEFORMAT </w:instrText>
    </w:r>
    <w:r>
      <w:fldChar w:fldCharType="separate"/>
    </w:r>
    <w:r w:rsidR="00E03E0E">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6D692" w14:textId="77777777" w:rsidR="00F548E6" w:rsidRDefault="00BC4A1F">
    <w:pPr>
      <w:pStyle w:val="affffb"/>
    </w:pPr>
    <w:r>
      <w:fldChar w:fldCharType="begin"/>
    </w:r>
    <w:r>
      <w:instrText>PAGE   \* MERGEFORMAT</w:instrText>
    </w:r>
    <w:r>
      <w:fldChar w:fldCharType="separate"/>
    </w:r>
    <w:r w:rsidR="0010059B" w:rsidRPr="0010059B">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5BE73" w14:textId="77777777" w:rsidR="00F548E6" w:rsidRDefault="00BC4A1F">
    <w:pPr>
      <w:pStyle w:val="affffa"/>
    </w:pPr>
    <w:r>
      <w:fldChar w:fldCharType="begin"/>
    </w:r>
    <w:r>
      <w:instrText xml:space="preserve"> PAGE   \* MERGEFORMAT \* MERGEFORMAT </w:instrText>
    </w:r>
    <w:r>
      <w:fldChar w:fldCharType="separate"/>
    </w:r>
    <w:r w:rsidR="0010059B">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EC642" w14:textId="77777777" w:rsidR="00F548E6" w:rsidRDefault="00BC4A1F">
    <w:pPr>
      <w:pStyle w:val="affffb"/>
    </w:pPr>
    <w:r>
      <w:fldChar w:fldCharType="begin"/>
    </w:r>
    <w:r>
      <w:instrText>PAGE   \* MERGEFORMAT</w:instrText>
    </w:r>
    <w:r>
      <w:fldChar w:fldCharType="separate"/>
    </w:r>
    <w:r w:rsidR="00E03E0E" w:rsidRPr="00E03E0E">
      <w:rPr>
        <w:noProof/>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CE2BF" w14:textId="77777777" w:rsidR="00F548E6" w:rsidRDefault="00BC4A1F">
    <w:pPr>
      <w:pStyle w:val="affffa"/>
    </w:pPr>
    <w:r>
      <w:fldChar w:fldCharType="begin"/>
    </w:r>
    <w:r>
      <w:instrText xml:space="preserve"> PAGE   \* MERGEFORMAT \* MERGEFORMAT </w:instrText>
    </w:r>
    <w:r>
      <w:fldChar w:fldCharType="separate"/>
    </w:r>
    <w:r w:rsidR="0010059B">
      <w:rPr>
        <w:noProof/>
      </w:rP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543ED" w14:textId="77777777" w:rsidR="00F548E6" w:rsidRDefault="00BC4A1F">
    <w:pPr>
      <w:pStyle w:val="affffb"/>
    </w:pPr>
    <w:r>
      <w:fldChar w:fldCharType="begin"/>
    </w:r>
    <w:r>
      <w:instrText>PAGE   \* MERGEFORMAT</w:instrText>
    </w:r>
    <w:r>
      <w:fldChar w:fldCharType="separate"/>
    </w:r>
    <w:r w:rsidR="0010059B" w:rsidRPr="0010059B">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5316B" w14:textId="77777777" w:rsidR="005B2C34" w:rsidRDefault="005B2C34">
      <w:pPr>
        <w:spacing w:line="240" w:lineRule="auto"/>
      </w:pPr>
      <w:r>
        <w:separator/>
      </w:r>
    </w:p>
  </w:footnote>
  <w:footnote w:type="continuationSeparator" w:id="0">
    <w:p w14:paraId="400D9730" w14:textId="77777777" w:rsidR="005B2C34" w:rsidRDefault="005B2C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BDA81" w14:textId="77777777" w:rsidR="00F548E6" w:rsidRDefault="00BC4A1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D66E3" w14:textId="77777777" w:rsidR="00F548E6" w:rsidRDefault="00F548E6">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508" w14:textId="77777777" w:rsidR="00F548E6" w:rsidRDefault="00BC4A1F">
    <w:pPr>
      <w:pStyle w:val="afffff4"/>
    </w:pPr>
    <w:r>
      <w:fldChar w:fldCharType="begin"/>
    </w:r>
    <w:r>
      <w:instrText xml:space="preserve"> STYLEREF  标准文件_文件编号 \* MERGEFORMAT </w:instrText>
    </w:r>
    <w:r>
      <w:fldChar w:fldCharType="separate"/>
    </w:r>
    <w:r w:rsidR="00D2162A">
      <w:rPr>
        <w:noProof/>
      </w:rPr>
      <w:t>T/GXAS XXXX</w:t>
    </w:r>
    <w:r w:rsidR="00D2162A">
      <w:rPr>
        <w:noProof/>
      </w:rPr>
      <w:t>—</w:t>
    </w:r>
    <w:r w:rsidR="00D2162A">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DCFF7" w14:textId="796F3107" w:rsidR="00C076FA" w:rsidRDefault="00C076FA" w:rsidP="00C076FA">
    <w:pPr>
      <w:pStyle w:val="afffff3"/>
      <w:wordWrap w:val="0"/>
    </w:pPr>
    <w:r>
      <w:rPr>
        <w:rFonts w:hint="eastAsia"/>
      </w:rPr>
      <w:t>T/GXYYXH XXXX</w:t>
    </w:r>
    <w:r>
      <w:rPr>
        <w:noProof/>
      </w:rPr>
      <w:t>—</w:t>
    </w:r>
    <w:r>
      <w:rPr>
        <w:rFonts w:hint="eastAsia"/>
        <w:noProof/>
      </w:rPr>
      <w:t>XXXX</w:t>
    </w:r>
  </w:p>
  <w:p w14:paraId="45C97BDE" w14:textId="2D4B98BE" w:rsidR="00F548E6" w:rsidRDefault="00BC4A1F">
    <w:pPr>
      <w:pStyle w:val="afffff3"/>
    </w:pPr>
    <w:r>
      <w:fldChar w:fldCharType="begin"/>
    </w:r>
    <w:r>
      <w:instrText xml:space="preserve"> STYLEREF  标准文件_文件编号  \* MERGEFORMAT </w:instrText>
    </w:r>
    <w:r>
      <w:fldChar w:fldCharType="separate"/>
    </w:r>
    <w:r w:rsidR="0010059B">
      <w:rPr>
        <w:noProof/>
      </w:rPr>
      <w:t>T/GXAS XXXX</w:t>
    </w:r>
    <w:r w:rsidR="0010059B">
      <w:rPr>
        <w:noProof/>
      </w:rPr>
      <w:t>—</w:t>
    </w:r>
    <w:r w:rsidR="0010059B">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7E913" w14:textId="11857C29" w:rsidR="00C076FA" w:rsidRDefault="00C076FA">
    <w:pPr>
      <w:pStyle w:val="afffff4"/>
    </w:pPr>
    <w:r>
      <w:rPr>
        <w:rFonts w:hint="eastAsia"/>
      </w:rPr>
      <w:t>T/GXYYXH XXXX</w:t>
    </w:r>
    <w:r>
      <w:rPr>
        <w:noProof/>
      </w:rPr>
      <w:t>—</w:t>
    </w:r>
    <w:r>
      <w:rPr>
        <w:rFonts w:hint="eastAsia"/>
        <w:noProof/>
      </w:rPr>
      <w:t>XXXX</w:t>
    </w:r>
  </w:p>
  <w:p w14:paraId="7E91206E" w14:textId="439BF306" w:rsidR="00F548E6" w:rsidRDefault="00BC4A1F">
    <w:pPr>
      <w:pStyle w:val="afffff4"/>
    </w:pPr>
    <w:r>
      <w:fldChar w:fldCharType="begin"/>
    </w:r>
    <w:r>
      <w:instrText xml:space="preserve"> STYLEREF  标准文件_文件编号 \* MERGEFORMAT </w:instrText>
    </w:r>
    <w:r>
      <w:fldChar w:fldCharType="separate"/>
    </w:r>
    <w:r w:rsidR="0010059B">
      <w:rPr>
        <w:noProof/>
      </w:rPr>
      <w:t>T/GXAS XXXX</w:t>
    </w:r>
    <w:r w:rsidR="0010059B">
      <w:rPr>
        <w:noProof/>
      </w:rPr>
      <w:t>—</w:t>
    </w:r>
    <w:r w:rsidR="0010059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043B3" w14:textId="77777777" w:rsidR="00F548E6" w:rsidRDefault="00BC4A1F">
    <w:pPr>
      <w:pStyle w:val="afffff3"/>
    </w:pPr>
    <w:r>
      <w:fldChar w:fldCharType="begin"/>
    </w:r>
    <w:r>
      <w:instrText xml:space="preserve"> STYLEREF  标准文件_文件编号  \* MERGEFORMAT </w:instrText>
    </w:r>
    <w:r>
      <w:fldChar w:fldCharType="separate"/>
    </w:r>
    <w:r w:rsidR="00D2162A">
      <w:rPr>
        <w:noProof/>
      </w:rPr>
      <w:t>T/GXAS XXXX</w:t>
    </w:r>
    <w:r w:rsidR="00D2162A">
      <w:rPr>
        <w:noProof/>
      </w:rPr>
      <w:t>—</w:t>
    </w:r>
    <w:r w:rsidR="00D2162A">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3EE21" w14:textId="49332F2C" w:rsidR="00C076FA" w:rsidRDefault="00C076FA">
    <w:pPr>
      <w:pStyle w:val="afffff4"/>
    </w:pPr>
    <w:r>
      <w:rPr>
        <w:rFonts w:hint="eastAsia"/>
      </w:rPr>
      <w:t>T/GXYYXH XXXX</w:t>
    </w:r>
    <w:r>
      <w:rPr>
        <w:noProof/>
      </w:rPr>
      <w:t>—</w:t>
    </w:r>
    <w:r>
      <w:rPr>
        <w:rFonts w:hint="eastAsia"/>
        <w:noProof/>
      </w:rPr>
      <w:t>XXXX</w:t>
    </w:r>
  </w:p>
  <w:p w14:paraId="76449FC4" w14:textId="70F679E8" w:rsidR="00F548E6" w:rsidRDefault="00BC4A1F">
    <w:pPr>
      <w:pStyle w:val="afffff4"/>
    </w:pPr>
    <w:r>
      <w:fldChar w:fldCharType="begin"/>
    </w:r>
    <w:r>
      <w:instrText xml:space="preserve"> STYLEREF  标准文件_文件编号 \* MERGEFORMAT </w:instrText>
    </w:r>
    <w:r>
      <w:fldChar w:fldCharType="separate"/>
    </w:r>
    <w:r w:rsidR="0010059B">
      <w:rPr>
        <w:noProof/>
      </w:rPr>
      <w:t>T/GXAS XXXX</w:t>
    </w:r>
    <w:r w:rsidR="0010059B">
      <w:rPr>
        <w:noProof/>
      </w:rPr>
      <w:t>—</w:t>
    </w:r>
    <w:r w:rsidR="0010059B">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8F24F" w14:textId="11748A22" w:rsidR="00C076FA" w:rsidRDefault="00C076FA">
    <w:pPr>
      <w:pStyle w:val="afffff3"/>
    </w:pPr>
    <w:r>
      <w:rPr>
        <w:rFonts w:hint="eastAsia"/>
      </w:rPr>
      <w:t>T/GXYYXH XXXX</w:t>
    </w:r>
    <w:r>
      <w:rPr>
        <w:noProof/>
      </w:rPr>
      <w:t>—</w:t>
    </w:r>
    <w:r>
      <w:rPr>
        <w:rFonts w:hint="eastAsia"/>
        <w:noProof/>
      </w:rPr>
      <w:t>XXXX</w:t>
    </w:r>
  </w:p>
  <w:p w14:paraId="68B6AEC6" w14:textId="64362822" w:rsidR="00F548E6" w:rsidRDefault="00BC4A1F">
    <w:pPr>
      <w:pStyle w:val="afffff3"/>
    </w:pPr>
    <w:r>
      <w:fldChar w:fldCharType="begin"/>
    </w:r>
    <w:r>
      <w:instrText xml:space="preserve"> STYLEREF  标准文件_文件编号  \* MERGEFORMAT </w:instrText>
    </w:r>
    <w:r>
      <w:fldChar w:fldCharType="separate"/>
    </w:r>
    <w:r w:rsidR="0010059B">
      <w:rPr>
        <w:noProof/>
      </w:rPr>
      <w:t>T/GXAS XXXX</w:t>
    </w:r>
    <w:r w:rsidR="0010059B">
      <w:rPr>
        <w:noProof/>
      </w:rPr>
      <w:t>—</w:t>
    </w:r>
    <w:r w:rsidR="0010059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53" w:firstLine="0"/>
      </w:pPr>
      <w:rPr>
        <w:rFonts w:ascii="黑体" w:eastAsia="黑体" w:hint="eastAsia"/>
        <w:b w:val="0"/>
        <w:i w:val="0"/>
        <w:sz w:val="21"/>
      </w:rPr>
    </w:lvl>
    <w:lvl w:ilvl="4">
      <w:start w:val="1"/>
      <w:numFmt w:val="decimal"/>
      <w:pStyle w:val="afff"/>
      <w:suff w:val="nothing"/>
      <w:lvlText w:val="%1%2.%3.%4.%5　"/>
      <w:lvlJc w:val="left"/>
      <w:pPr>
        <w:ind w:left="226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493"/>
    <w:rsid w:val="0000040A"/>
    <w:rsid w:val="00000A94"/>
    <w:rsid w:val="00001972"/>
    <w:rsid w:val="00001D9A"/>
    <w:rsid w:val="00007B3A"/>
    <w:rsid w:val="000104D9"/>
    <w:rsid w:val="000107E0"/>
    <w:rsid w:val="0001080F"/>
    <w:rsid w:val="00011FDE"/>
    <w:rsid w:val="00012FFD"/>
    <w:rsid w:val="00014162"/>
    <w:rsid w:val="00014340"/>
    <w:rsid w:val="0001543A"/>
    <w:rsid w:val="00016A9C"/>
    <w:rsid w:val="00022184"/>
    <w:rsid w:val="00022762"/>
    <w:rsid w:val="000238E0"/>
    <w:rsid w:val="000249DB"/>
    <w:rsid w:val="0002595E"/>
    <w:rsid w:val="000303C3"/>
    <w:rsid w:val="00032494"/>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77C8B"/>
    <w:rsid w:val="00080A1C"/>
    <w:rsid w:val="00082317"/>
    <w:rsid w:val="00083D2C"/>
    <w:rsid w:val="00086AA1"/>
    <w:rsid w:val="00087A77"/>
    <w:rsid w:val="0009099D"/>
    <w:rsid w:val="00090CA6"/>
    <w:rsid w:val="00092B8A"/>
    <w:rsid w:val="00092FB0"/>
    <w:rsid w:val="000934C5"/>
    <w:rsid w:val="00093D25"/>
    <w:rsid w:val="00093DAB"/>
    <w:rsid w:val="00094D73"/>
    <w:rsid w:val="00096D63"/>
    <w:rsid w:val="000A0B60"/>
    <w:rsid w:val="000A0EB8"/>
    <w:rsid w:val="000A19FC"/>
    <w:rsid w:val="000A296B"/>
    <w:rsid w:val="000A4410"/>
    <w:rsid w:val="000A7311"/>
    <w:rsid w:val="000B060F"/>
    <w:rsid w:val="000B1592"/>
    <w:rsid w:val="000B1FF2"/>
    <w:rsid w:val="000B3CDA"/>
    <w:rsid w:val="000B6A0B"/>
    <w:rsid w:val="000C0299"/>
    <w:rsid w:val="000C02F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E95"/>
    <w:rsid w:val="000E4C9E"/>
    <w:rsid w:val="000E6FD7"/>
    <w:rsid w:val="000E7144"/>
    <w:rsid w:val="000F06E1"/>
    <w:rsid w:val="000F0E3C"/>
    <w:rsid w:val="000F19D5"/>
    <w:rsid w:val="000F4050"/>
    <w:rsid w:val="000F4AEA"/>
    <w:rsid w:val="000F52BD"/>
    <w:rsid w:val="000F67E9"/>
    <w:rsid w:val="0010059B"/>
    <w:rsid w:val="00104926"/>
    <w:rsid w:val="00106A85"/>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3C5"/>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63D"/>
    <w:rsid w:val="00187A0B"/>
    <w:rsid w:val="00187D28"/>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E97"/>
    <w:rsid w:val="001C42F7"/>
    <w:rsid w:val="001C49E5"/>
    <w:rsid w:val="001C680C"/>
    <w:rsid w:val="001C7FEA"/>
    <w:rsid w:val="001D0499"/>
    <w:rsid w:val="001D0BBE"/>
    <w:rsid w:val="001D0D74"/>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C1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18B"/>
    <w:rsid w:val="00286F9D"/>
    <w:rsid w:val="00290E0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B14"/>
    <w:rsid w:val="002D42B5"/>
    <w:rsid w:val="002D4F1A"/>
    <w:rsid w:val="002D6EC6"/>
    <w:rsid w:val="002D79AC"/>
    <w:rsid w:val="002E039D"/>
    <w:rsid w:val="002E4D5A"/>
    <w:rsid w:val="002E6326"/>
    <w:rsid w:val="002F30E0"/>
    <w:rsid w:val="002F35E4"/>
    <w:rsid w:val="002F3730"/>
    <w:rsid w:val="002F38E1"/>
    <w:rsid w:val="002F63F2"/>
    <w:rsid w:val="002F7AF6"/>
    <w:rsid w:val="00300E63"/>
    <w:rsid w:val="00302F5F"/>
    <w:rsid w:val="0030441D"/>
    <w:rsid w:val="00306063"/>
    <w:rsid w:val="00313B85"/>
    <w:rsid w:val="00317988"/>
    <w:rsid w:val="003221B4"/>
    <w:rsid w:val="0032258D"/>
    <w:rsid w:val="00322E62"/>
    <w:rsid w:val="00324D13"/>
    <w:rsid w:val="00324EDD"/>
    <w:rsid w:val="003277D3"/>
    <w:rsid w:val="003331E4"/>
    <w:rsid w:val="00336C64"/>
    <w:rsid w:val="00337162"/>
    <w:rsid w:val="0034194F"/>
    <w:rsid w:val="00344605"/>
    <w:rsid w:val="003474AA"/>
    <w:rsid w:val="00347A2A"/>
    <w:rsid w:val="00350D1D"/>
    <w:rsid w:val="00352C83"/>
    <w:rsid w:val="00352F1A"/>
    <w:rsid w:val="0036107C"/>
    <w:rsid w:val="003615D2"/>
    <w:rsid w:val="003636A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C4C"/>
    <w:rsid w:val="00390EE6"/>
    <w:rsid w:val="0039118F"/>
    <w:rsid w:val="00392AD7"/>
    <w:rsid w:val="003938D9"/>
    <w:rsid w:val="00394376"/>
    <w:rsid w:val="003943FF"/>
    <w:rsid w:val="003974EB"/>
    <w:rsid w:val="00397CC5"/>
    <w:rsid w:val="003A11D1"/>
    <w:rsid w:val="003A1582"/>
    <w:rsid w:val="003A1FC6"/>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3D3"/>
    <w:rsid w:val="00405884"/>
    <w:rsid w:val="00407D39"/>
    <w:rsid w:val="0041477A"/>
    <w:rsid w:val="004167A3"/>
    <w:rsid w:val="00424103"/>
    <w:rsid w:val="0043137E"/>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734"/>
    <w:rsid w:val="0047583F"/>
    <w:rsid w:val="00475DE8"/>
    <w:rsid w:val="00477272"/>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6B4"/>
    <w:rsid w:val="004B0272"/>
    <w:rsid w:val="004B0B90"/>
    <w:rsid w:val="004B1ECE"/>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CEB"/>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AC7"/>
    <w:rsid w:val="00531217"/>
    <w:rsid w:val="005323D4"/>
    <w:rsid w:val="00533D04"/>
    <w:rsid w:val="00534804"/>
    <w:rsid w:val="00534BDF"/>
    <w:rsid w:val="005354EA"/>
    <w:rsid w:val="0053585F"/>
    <w:rsid w:val="00535EC4"/>
    <w:rsid w:val="00535ED9"/>
    <w:rsid w:val="0053692B"/>
    <w:rsid w:val="00541853"/>
    <w:rsid w:val="00543BDA"/>
    <w:rsid w:val="005441CC"/>
    <w:rsid w:val="0054650B"/>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5FD0"/>
    <w:rsid w:val="00586630"/>
    <w:rsid w:val="00587ADD"/>
    <w:rsid w:val="00591B97"/>
    <w:rsid w:val="00593A49"/>
    <w:rsid w:val="00596160"/>
    <w:rsid w:val="005966E2"/>
    <w:rsid w:val="00597007"/>
    <w:rsid w:val="005A0966"/>
    <w:rsid w:val="005A11B7"/>
    <w:rsid w:val="005A260B"/>
    <w:rsid w:val="005A4A1B"/>
    <w:rsid w:val="005A7830"/>
    <w:rsid w:val="005A7FCE"/>
    <w:rsid w:val="005B0F3F"/>
    <w:rsid w:val="005B191C"/>
    <w:rsid w:val="005B291C"/>
    <w:rsid w:val="005B2C34"/>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F1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5C6"/>
    <w:rsid w:val="00651ACB"/>
    <w:rsid w:val="00651C47"/>
    <w:rsid w:val="00652AB2"/>
    <w:rsid w:val="00652D16"/>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41"/>
    <w:rsid w:val="006B2672"/>
    <w:rsid w:val="006B54BF"/>
    <w:rsid w:val="006B5F44"/>
    <w:rsid w:val="006B5F90"/>
    <w:rsid w:val="006B62E4"/>
    <w:rsid w:val="006C1BBA"/>
    <w:rsid w:val="006C2079"/>
    <w:rsid w:val="006C2BF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F0B"/>
    <w:rsid w:val="00710EDB"/>
    <w:rsid w:val="00711CBA"/>
    <w:rsid w:val="00711F53"/>
    <w:rsid w:val="00711FB5"/>
    <w:rsid w:val="00712A01"/>
    <w:rsid w:val="00714F58"/>
    <w:rsid w:val="00722FBF"/>
    <w:rsid w:val="00722FC2"/>
    <w:rsid w:val="00724E1B"/>
    <w:rsid w:val="00725949"/>
    <w:rsid w:val="00727FA2"/>
    <w:rsid w:val="007322D9"/>
    <w:rsid w:val="00732BC0"/>
    <w:rsid w:val="00736F8B"/>
    <w:rsid w:val="0073720F"/>
    <w:rsid w:val="00737796"/>
    <w:rsid w:val="0074165C"/>
    <w:rsid w:val="00742C35"/>
    <w:rsid w:val="007432CA"/>
    <w:rsid w:val="007439EB"/>
    <w:rsid w:val="00743CB4"/>
    <w:rsid w:val="00743F0A"/>
    <w:rsid w:val="007444E8"/>
    <w:rsid w:val="0074548E"/>
    <w:rsid w:val="00745773"/>
    <w:rsid w:val="00746800"/>
    <w:rsid w:val="0075002A"/>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66A"/>
    <w:rsid w:val="0078114B"/>
    <w:rsid w:val="00781DD2"/>
    <w:rsid w:val="00783ECF"/>
    <w:rsid w:val="0078413A"/>
    <w:rsid w:val="00786093"/>
    <w:rsid w:val="007959E8"/>
    <w:rsid w:val="00795E9C"/>
    <w:rsid w:val="007A0086"/>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000"/>
    <w:rsid w:val="007D6518"/>
    <w:rsid w:val="007D76BD"/>
    <w:rsid w:val="007E0BF1"/>
    <w:rsid w:val="007F0ED8"/>
    <w:rsid w:val="007F0F63"/>
    <w:rsid w:val="007F7274"/>
    <w:rsid w:val="007F75CE"/>
    <w:rsid w:val="008013A4"/>
    <w:rsid w:val="008027CE"/>
    <w:rsid w:val="00802F42"/>
    <w:rsid w:val="0080338F"/>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619"/>
    <w:rsid w:val="00830621"/>
    <w:rsid w:val="0083348C"/>
    <w:rsid w:val="008373D3"/>
    <w:rsid w:val="00840617"/>
    <w:rsid w:val="00840F84"/>
    <w:rsid w:val="00842A47"/>
    <w:rsid w:val="00843C13"/>
    <w:rsid w:val="00843DEF"/>
    <w:rsid w:val="00844CED"/>
    <w:rsid w:val="008454F8"/>
    <w:rsid w:val="008460EF"/>
    <w:rsid w:val="0085173A"/>
    <w:rsid w:val="008603CE"/>
    <w:rsid w:val="008620FC"/>
    <w:rsid w:val="008627A5"/>
    <w:rsid w:val="00863E05"/>
    <w:rsid w:val="00864BD6"/>
    <w:rsid w:val="00865ACA"/>
    <w:rsid w:val="00865D28"/>
    <w:rsid w:val="00865F85"/>
    <w:rsid w:val="00867C10"/>
    <w:rsid w:val="00870439"/>
    <w:rsid w:val="00870DA1"/>
    <w:rsid w:val="00875D4B"/>
    <w:rsid w:val="00883F93"/>
    <w:rsid w:val="00884DB3"/>
    <w:rsid w:val="00885A9D"/>
    <w:rsid w:val="008864F6"/>
    <w:rsid w:val="0089034C"/>
    <w:rsid w:val="0089049D"/>
    <w:rsid w:val="008928C9"/>
    <w:rsid w:val="008930CB"/>
    <w:rsid w:val="008938DC"/>
    <w:rsid w:val="00893A8F"/>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20C"/>
    <w:rsid w:val="00911BE5"/>
    <w:rsid w:val="00912EB5"/>
    <w:rsid w:val="00913CA9"/>
    <w:rsid w:val="009145AE"/>
    <w:rsid w:val="009146CE"/>
    <w:rsid w:val="00914CA7"/>
    <w:rsid w:val="00915C3E"/>
    <w:rsid w:val="009161A8"/>
    <w:rsid w:val="009232AC"/>
    <w:rsid w:val="009245AE"/>
    <w:rsid w:val="009245F5"/>
    <w:rsid w:val="009249EC"/>
    <w:rsid w:val="009273B3"/>
    <w:rsid w:val="00927A3D"/>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93D"/>
    <w:rsid w:val="00985E1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0EE9"/>
    <w:rsid w:val="009B1247"/>
    <w:rsid w:val="009B6029"/>
    <w:rsid w:val="009B6971"/>
    <w:rsid w:val="009C20C3"/>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59E"/>
    <w:rsid w:val="00A01757"/>
    <w:rsid w:val="00A028C0"/>
    <w:rsid w:val="00A02BAE"/>
    <w:rsid w:val="00A06A6B"/>
    <w:rsid w:val="00A07E47"/>
    <w:rsid w:val="00A129D0"/>
    <w:rsid w:val="00A12C33"/>
    <w:rsid w:val="00A138BA"/>
    <w:rsid w:val="00A14080"/>
    <w:rsid w:val="00A14C8E"/>
    <w:rsid w:val="00A153D9"/>
    <w:rsid w:val="00A15F09"/>
    <w:rsid w:val="00A169B6"/>
    <w:rsid w:val="00A21C72"/>
    <w:rsid w:val="00A2271D"/>
    <w:rsid w:val="00A237D5"/>
    <w:rsid w:val="00A30EFC"/>
    <w:rsid w:val="00A31984"/>
    <w:rsid w:val="00A32D73"/>
    <w:rsid w:val="00A3367B"/>
    <w:rsid w:val="00A33C67"/>
    <w:rsid w:val="00A3597D"/>
    <w:rsid w:val="00A369A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6C5"/>
    <w:rsid w:val="00AB6309"/>
    <w:rsid w:val="00AB6C15"/>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BD6"/>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9ED"/>
    <w:rsid w:val="00B378E5"/>
    <w:rsid w:val="00B4346D"/>
    <w:rsid w:val="00B440F4"/>
    <w:rsid w:val="00B447A5"/>
    <w:rsid w:val="00B4654C"/>
    <w:rsid w:val="00B47293"/>
    <w:rsid w:val="00B50E50"/>
    <w:rsid w:val="00B52120"/>
    <w:rsid w:val="00B531F2"/>
    <w:rsid w:val="00B54ABC"/>
    <w:rsid w:val="00B56FBE"/>
    <w:rsid w:val="00B60ACF"/>
    <w:rsid w:val="00B62B58"/>
    <w:rsid w:val="00B642CE"/>
    <w:rsid w:val="00B65149"/>
    <w:rsid w:val="00B66567"/>
    <w:rsid w:val="00B66F52"/>
    <w:rsid w:val="00B66FE5"/>
    <w:rsid w:val="00B72880"/>
    <w:rsid w:val="00B758BF"/>
    <w:rsid w:val="00B77EC8"/>
    <w:rsid w:val="00B827A6"/>
    <w:rsid w:val="00B831CE"/>
    <w:rsid w:val="00B86677"/>
    <w:rsid w:val="00B87131"/>
    <w:rsid w:val="00B87695"/>
    <w:rsid w:val="00B9097D"/>
    <w:rsid w:val="00B939B1"/>
    <w:rsid w:val="00B955B5"/>
    <w:rsid w:val="00B96D40"/>
    <w:rsid w:val="00B97386"/>
    <w:rsid w:val="00BA263B"/>
    <w:rsid w:val="00BA42B2"/>
    <w:rsid w:val="00BA58D4"/>
    <w:rsid w:val="00BA5B9E"/>
    <w:rsid w:val="00BA7C9A"/>
    <w:rsid w:val="00BB5F8F"/>
    <w:rsid w:val="00BB657A"/>
    <w:rsid w:val="00BC1A4E"/>
    <w:rsid w:val="00BC4A1F"/>
    <w:rsid w:val="00BC5DC7"/>
    <w:rsid w:val="00BC6B8B"/>
    <w:rsid w:val="00BC73D8"/>
    <w:rsid w:val="00BD52D7"/>
    <w:rsid w:val="00BD5AD2"/>
    <w:rsid w:val="00BE1138"/>
    <w:rsid w:val="00BE22F3"/>
    <w:rsid w:val="00BE5B52"/>
    <w:rsid w:val="00BE7B8D"/>
    <w:rsid w:val="00BF0993"/>
    <w:rsid w:val="00BF10A9"/>
    <w:rsid w:val="00BF1703"/>
    <w:rsid w:val="00BF231C"/>
    <w:rsid w:val="00BF4399"/>
    <w:rsid w:val="00BF51E5"/>
    <w:rsid w:val="00BF74A6"/>
    <w:rsid w:val="00C013AD"/>
    <w:rsid w:val="00C04904"/>
    <w:rsid w:val="00C056B3"/>
    <w:rsid w:val="00C076FA"/>
    <w:rsid w:val="00C103E5"/>
    <w:rsid w:val="00C13319"/>
    <w:rsid w:val="00C13E66"/>
    <w:rsid w:val="00C13EE9"/>
    <w:rsid w:val="00C21540"/>
    <w:rsid w:val="00C21906"/>
    <w:rsid w:val="00C21BFA"/>
    <w:rsid w:val="00C24C8D"/>
    <w:rsid w:val="00C25FE2"/>
    <w:rsid w:val="00C26B53"/>
    <w:rsid w:val="00C279B2"/>
    <w:rsid w:val="00C30CC5"/>
    <w:rsid w:val="00C33E50"/>
    <w:rsid w:val="00C34C20"/>
    <w:rsid w:val="00C35A3E"/>
    <w:rsid w:val="00C42130"/>
    <w:rsid w:val="00C423A4"/>
    <w:rsid w:val="00C423E3"/>
    <w:rsid w:val="00C44BF5"/>
    <w:rsid w:val="00C459B6"/>
    <w:rsid w:val="00C47CCB"/>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70D"/>
    <w:rsid w:val="00C92D03"/>
    <w:rsid w:val="00C9319C"/>
    <w:rsid w:val="00C9435D"/>
    <w:rsid w:val="00C94DF2"/>
    <w:rsid w:val="00C9525F"/>
    <w:rsid w:val="00C95E84"/>
    <w:rsid w:val="00C9671A"/>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38"/>
    <w:rsid w:val="00CC6FE8"/>
    <w:rsid w:val="00CC7202"/>
    <w:rsid w:val="00CD2287"/>
    <w:rsid w:val="00CD2808"/>
    <w:rsid w:val="00CD28BF"/>
    <w:rsid w:val="00CD4092"/>
    <w:rsid w:val="00CD4A20"/>
    <w:rsid w:val="00CD50A1"/>
    <w:rsid w:val="00CD519E"/>
    <w:rsid w:val="00CE0C4F"/>
    <w:rsid w:val="00CE30EA"/>
    <w:rsid w:val="00CF048A"/>
    <w:rsid w:val="00CF0FF7"/>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C6B"/>
    <w:rsid w:val="00D1489E"/>
    <w:rsid w:val="00D20737"/>
    <w:rsid w:val="00D2162A"/>
    <w:rsid w:val="00D21E81"/>
    <w:rsid w:val="00D223DE"/>
    <w:rsid w:val="00D254CF"/>
    <w:rsid w:val="00D25E37"/>
    <w:rsid w:val="00D2661A"/>
    <w:rsid w:val="00D27582"/>
    <w:rsid w:val="00D27EC4"/>
    <w:rsid w:val="00D30C31"/>
    <w:rsid w:val="00D32719"/>
    <w:rsid w:val="00D32DFB"/>
    <w:rsid w:val="00D33333"/>
    <w:rsid w:val="00D352A2"/>
    <w:rsid w:val="00D4162B"/>
    <w:rsid w:val="00D4514F"/>
    <w:rsid w:val="00D451E2"/>
    <w:rsid w:val="00D45E89"/>
    <w:rsid w:val="00D45E8D"/>
    <w:rsid w:val="00D466AE"/>
    <w:rsid w:val="00D4734F"/>
    <w:rsid w:val="00D51BF3"/>
    <w:rsid w:val="00D54E89"/>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0F54"/>
    <w:rsid w:val="00DD25C6"/>
    <w:rsid w:val="00DD4FE5"/>
    <w:rsid w:val="00DD54B0"/>
    <w:rsid w:val="00DD57EE"/>
    <w:rsid w:val="00DD6BCC"/>
    <w:rsid w:val="00DE0A4B"/>
    <w:rsid w:val="00DE2410"/>
    <w:rsid w:val="00DE2939"/>
    <w:rsid w:val="00DE3058"/>
    <w:rsid w:val="00DE6E81"/>
    <w:rsid w:val="00DE703F"/>
    <w:rsid w:val="00DE7595"/>
    <w:rsid w:val="00DF1961"/>
    <w:rsid w:val="00DF44DE"/>
    <w:rsid w:val="00E01138"/>
    <w:rsid w:val="00E02DFB"/>
    <w:rsid w:val="00E030F9"/>
    <w:rsid w:val="00E0311A"/>
    <w:rsid w:val="00E03138"/>
    <w:rsid w:val="00E03E0E"/>
    <w:rsid w:val="00E06404"/>
    <w:rsid w:val="00E11A85"/>
    <w:rsid w:val="00E12495"/>
    <w:rsid w:val="00E144D8"/>
    <w:rsid w:val="00E15CCD"/>
    <w:rsid w:val="00E202EF"/>
    <w:rsid w:val="00E210B5"/>
    <w:rsid w:val="00E249AE"/>
    <w:rsid w:val="00E2552F"/>
    <w:rsid w:val="00E3137A"/>
    <w:rsid w:val="00E32CCF"/>
    <w:rsid w:val="00E34A98"/>
    <w:rsid w:val="00E35D1E"/>
    <w:rsid w:val="00E364F9"/>
    <w:rsid w:val="00E365FA"/>
    <w:rsid w:val="00E36789"/>
    <w:rsid w:val="00E426DE"/>
    <w:rsid w:val="00E44A83"/>
    <w:rsid w:val="00E502C1"/>
    <w:rsid w:val="00E502DD"/>
    <w:rsid w:val="00E506B5"/>
    <w:rsid w:val="00E50D3A"/>
    <w:rsid w:val="00E51387"/>
    <w:rsid w:val="00E51E68"/>
    <w:rsid w:val="00E52EFD"/>
    <w:rsid w:val="00E5408A"/>
    <w:rsid w:val="00E56800"/>
    <w:rsid w:val="00E60C63"/>
    <w:rsid w:val="00E625AC"/>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6D0"/>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CD5"/>
    <w:rsid w:val="00F33817"/>
    <w:rsid w:val="00F41DD9"/>
    <w:rsid w:val="00F420D5"/>
    <w:rsid w:val="00F451EA"/>
    <w:rsid w:val="00F45447"/>
    <w:rsid w:val="00F456C6"/>
    <w:rsid w:val="00F4577B"/>
    <w:rsid w:val="00F46496"/>
    <w:rsid w:val="00F474D0"/>
    <w:rsid w:val="00F50179"/>
    <w:rsid w:val="00F515EE"/>
    <w:rsid w:val="00F527C5"/>
    <w:rsid w:val="00F548E6"/>
    <w:rsid w:val="00F56511"/>
    <w:rsid w:val="00F60D96"/>
    <w:rsid w:val="00F610B4"/>
    <w:rsid w:val="00F6194E"/>
    <w:rsid w:val="00F623AC"/>
    <w:rsid w:val="00F6412A"/>
    <w:rsid w:val="00F65893"/>
    <w:rsid w:val="00F66A4A"/>
    <w:rsid w:val="00F71E22"/>
    <w:rsid w:val="00F72142"/>
    <w:rsid w:val="00F72AE7"/>
    <w:rsid w:val="00F833BA"/>
    <w:rsid w:val="00F84FD0"/>
    <w:rsid w:val="00F859A8"/>
    <w:rsid w:val="00F86D87"/>
    <w:rsid w:val="00F8743F"/>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97E"/>
    <w:rsid w:val="00FB4A72"/>
    <w:rsid w:val="00FB54E8"/>
    <w:rsid w:val="00FB7054"/>
    <w:rsid w:val="00FC06ED"/>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493"/>
    <w:rsid w:val="00FE7E79"/>
    <w:rsid w:val="00FF3E7D"/>
    <w:rsid w:val="00FF5B99"/>
    <w:rsid w:val="00FF730C"/>
    <w:rsid w:val="00FF73F4"/>
    <w:rsid w:val="00FF7CE4"/>
    <w:rsid w:val="00FF7E39"/>
    <w:rsid w:val="1779731F"/>
    <w:rsid w:val="1C990377"/>
    <w:rsid w:val="41DA6DC8"/>
    <w:rsid w:val="75FE5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CB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Revision"/>
    <w:hidden/>
    <w:uiPriority w:val="99"/>
    <w:unhideWhenUsed/>
    <w:rsid w:val="00077C8B"/>
    <w:rPr>
      <w:rFonts w:ascii="Calibri" w:hAnsi="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Revision"/>
    <w:hidden/>
    <w:uiPriority w:val="99"/>
    <w:unhideWhenUsed/>
    <w:rsid w:val="00077C8B"/>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96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7.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1.jpeg"/><Relationship Id="rId27" Type="http://schemas.openxmlformats.org/officeDocument/2006/relationships/image" Target="media/image2.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99053FAAEB4B708AE33336955826E7"/>
        <w:category>
          <w:name w:val="常规"/>
          <w:gallery w:val="placeholder"/>
        </w:category>
        <w:types>
          <w:type w:val="bbPlcHdr"/>
        </w:types>
        <w:behaviors>
          <w:behavior w:val="content"/>
        </w:behaviors>
        <w:guid w:val="{7E19E437-4560-4C3D-B6B7-6D5CB2800DDF}"/>
      </w:docPartPr>
      <w:docPartBody>
        <w:p w:rsidR="008D2979" w:rsidRDefault="00B94AA9">
          <w:pPr>
            <w:pStyle w:val="9799053FAAEB4B708AE33336955826E7"/>
          </w:pPr>
          <w:r>
            <w:rPr>
              <w:rStyle w:val="a3"/>
              <w:rFonts w:hint="eastAsia"/>
            </w:rPr>
            <w:t>单击或点击此处输入文字。</w:t>
          </w:r>
        </w:p>
      </w:docPartBody>
    </w:docPart>
    <w:docPart>
      <w:docPartPr>
        <w:name w:val="A54D42F7B519419A9C2B5DB5C1DA0CF8"/>
        <w:category>
          <w:name w:val="常规"/>
          <w:gallery w:val="placeholder"/>
        </w:category>
        <w:types>
          <w:type w:val="bbPlcHdr"/>
        </w:types>
        <w:behaviors>
          <w:behavior w:val="content"/>
        </w:behaviors>
        <w:guid w:val="{7FCA5414-FDCB-45A9-9F01-9AD99B4AD704}"/>
      </w:docPartPr>
      <w:docPartBody>
        <w:p w:rsidR="008D2979" w:rsidRDefault="00B94AA9">
          <w:pPr>
            <w:pStyle w:val="A54D42F7B519419A9C2B5DB5C1DA0CF8"/>
          </w:pPr>
          <w:r>
            <w:rPr>
              <w:rStyle w:val="a3"/>
              <w:rFonts w:hint="eastAsia"/>
            </w:rPr>
            <w:t>选择一项。</w:t>
          </w:r>
        </w:p>
      </w:docPartBody>
    </w:docPart>
    <w:docPart>
      <w:docPartPr>
        <w:name w:val="E82021D339544BDC81868636D9E45609"/>
        <w:category>
          <w:name w:val="常规"/>
          <w:gallery w:val="placeholder"/>
        </w:category>
        <w:types>
          <w:type w:val="bbPlcHdr"/>
        </w:types>
        <w:behaviors>
          <w:behavior w:val="content"/>
        </w:behaviors>
        <w:guid w:val="{3EB67636-DD06-44A1-ADB7-68A6E62B21CD}"/>
      </w:docPartPr>
      <w:docPartBody>
        <w:p w:rsidR="008D2979" w:rsidRDefault="00B94AA9">
          <w:pPr>
            <w:pStyle w:val="E82021D339544BDC81868636D9E4560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8EE"/>
    <w:rsid w:val="00133040"/>
    <w:rsid w:val="001662B7"/>
    <w:rsid w:val="001B39B0"/>
    <w:rsid w:val="002A4E85"/>
    <w:rsid w:val="002E2982"/>
    <w:rsid w:val="0032037A"/>
    <w:rsid w:val="00330082"/>
    <w:rsid w:val="003A58EE"/>
    <w:rsid w:val="003F2C30"/>
    <w:rsid w:val="0040022B"/>
    <w:rsid w:val="005069D3"/>
    <w:rsid w:val="005816A4"/>
    <w:rsid w:val="006E3CCF"/>
    <w:rsid w:val="006E4CC4"/>
    <w:rsid w:val="00786093"/>
    <w:rsid w:val="008D2979"/>
    <w:rsid w:val="008D4F64"/>
    <w:rsid w:val="009008BF"/>
    <w:rsid w:val="009C2F9F"/>
    <w:rsid w:val="00A5111E"/>
    <w:rsid w:val="00AA2F7C"/>
    <w:rsid w:val="00B94AA9"/>
    <w:rsid w:val="00C478E5"/>
    <w:rsid w:val="00CD1460"/>
    <w:rsid w:val="00E91DDD"/>
    <w:rsid w:val="00F43E78"/>
    <w:rsid w:val="00FF301D"/>
    <w:rsid w:val="00FF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799053FAAEB4B708AE33336955826E7">
    <w:name w:val="9799053FAAEB4B708AE33336955826E7"/>
    <w:qFormat/>
    <w:pPr>
      <w:widowControl w:val="0"/>
      <w:jc w:val="both"/>
    </w:pPr>
    <w:rPr>
      <w:kern w:val="2"/>
      <w:sz w:val="21"/>
      <w:szCs w:val="22"/>
    </w:rPr>
  </w:style>
  <w:style w:type="paragraph" w:customStyle="1" w:styleId="A54D42F7B519419A9C2B5DB5C1DA0CF8">
    <w:name w:val="A54D42F7B519419A9C2B5DB5C1DA0CF8"/>
    <w:pPr>
      <w:widowControl w:val="0"/>
      <w:jc w:val="both"/>
    </w:pPr>
    <w:rPr>
      <w:kern w:val="2"/>
      <w:sz w:val="21"/>
      <w:szCs w:val="22"/>
    </w:rPr>
  </w:style>
  <w:style w:type="paragraph" w:customStyle="1" w:styleId="E82021D339544BDC81868636D9E45609">
    <w:name w:val="E82021D339544BDC81868636D9E45609"/>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799053FAAEB4B708AE33336955826E7">
    <w:name w:val="9799053FAAEB4B708AE33336955826E7"/>
    <w:qFormat/>
    <w:pPr>
      <w:widowControl w:val="0"/>
      <w:jc w:val="both"/>
    </w:pPr>
    <w:rPr>
      <w:kern w:val="2"/>
      <w:sz w:val="21"/>
      <w:szCs w:val="22"/>
    </w:rPr>
  </w:style>
  <w:style w:type="paragraph" w:customStyle="1" w:styleId="A54D42F7B519419A9C2B5DB5C1DA0CF8">
    <w:name w:val="A54D42F7B519419A9C2B5DB5C1DA0CF8"/>
    <w:pPr>
      <w:widowControl w:val="0"/>
      <w:jc w:val="both"/>
    </w:pPr>
    <w:rPr>
      <w:kern w:val="2"/>
      <w:sz w:val="21"/>
      <w:szCs w:val="22"/>
    </w:rPr>
  </w:style>
  <w:style w:type="paragraph" w:customStyle="1" w:styleId="E82021D339544BDC81868636D9E45609">
    <w:name w:val="E82021D339544BDC81868636D9E4560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D838BE-C564-4D24-B13B-DD6B06FED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351</TotalTime>
  <Pages>1</Pages>
  <Words>922</Words>
  <Characters>5257</Characters>
  <Application>Microsoft Office Word</Application>
  <DocSecurity>0</DocSecurity>
  <Lines>43</Lines>
  <Paragraphs>12</Paragraphs>
  <ScaleCrop>false</ScaleCrop>
  <Company>PCMI</Company>
  <LinksUpToDate>false</LinksUpToDate>
  <CharactersWithSpaces>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67</cp:revision>
  <cp:lastPrinted>2025-09-02T09:57:00Z</cp:lastPrinted>
  <dcterms:created xsi:type="dcterms:W3CDTF">2025-08-11T00:29:00Z</dcterms:created>
  <dcterms:modified xsi:type="dcterms:W3CDTF">2025-09-04T06:32:00Z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eyJoZGlkIjoiZThmNjAzMWJlZjFkMmQwODUwMTJkYzE2ODFiYmFmYTciLCJ1c2VySWQiOiI1MDY4OTQyNDkifQ==</vt:lpwstr>
  </property>
  <property fmtid="{D5CDD505-2E9C-101B-9397-08002B2CF9AE}" pid="16" name="KSOProductBuildVer">
    <vt:lpwstr>2052-12.1.0.22215</vt:lpwstr>
  </property>
  <property fmtid="{D5CDD505-2E9C-101B-9397-08002B2CF9AE}" pid="17" name="ICV">
    <vt:lpwstr>3BB79CEF3F6C4A16AE9527DA79FD6E56_13</vt:lpwstr>
  </property>
</Properties>
</file>